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6E9" w:rsidRPr="001218B5" w:rsidRDefault="00426D42" w:rsidP="00730511">
      <w:pPr>
        <w:jc w:val="center"/>
        <w:rPr>
          <w:b/>
          <w:sz w:val="24"/>
          <w:szCs w:val="24"/>
        </w:rPr>
      </w:pPr>
      <w:r w:rsidRPr="001218B5">
        <w:rPr>
          <w:b/>
          <w:sz w:val="24"/>
          <w:szCs w:val="24"/>
        </w:rPr>
        <w:t>Blackburn College:  Student Right-to-Know</w:t>
      </w:r>
      <w:r w:rsidR="00631A6D" w:rsidRPr="001218B5">
        <w:rPr>
          <w:b/>
          <w:sz w:val="24"/>
          <w:szCs w:val="24"/>
        </w:rPr>
        <w:t xml:space="preserve">, </w:t>
      </w:r>
      <w:r w:rsidR="00FC2BD7">
        <w:rPr>
          <w:b/>
          <w:sz w:val="24"/>
          <w:szCs w:val="24"/>
        </w:rPr>
        <w:t>October</w:t>
      </w:r>
      <w:r w:rsidR="00D40381">
        <w:rPr>
          <w:b/>
          <w:sz w:val="24"/>
          <w:szCs w:val="24"/>
        </w:rPr>
        <w:t xml:space="preserve"> 202</w:t>
      </w:r>
      <w:r w:rsidR="000960A8">
        <w:rPr>
          <w:b/>
          <w:sz w:val="24"/>
          <w:szCs w:val="24"/>
        </w:rPr>
        <w:t>2</w:t>
      </w:r>
    </w:p>
    <w:p w:rsidR="001218B5" w:rsidRDefault="001218B5" w:rsidP="008A717B">
      <w:pPr>
        <w:spacing w:after="0"/>
        <w:rPr>
          <w:sz w:val="24"/>
          <w:szCs w:val="24"/>
        </w:rPr>
      </w:pPr>
    </w:p>
    <w:p w:rsidR="001218B5" w:rsidRPr="001218B5" w:rsidRDefault="001218B5" w:rsidP="00B126E9">
      <w:pPr>
        <w:rPr>
          <w:b/>
          <w:sz w:val="28"/>
          <w:szCs w:val="28"/>
        </w:rPr>
      </w:pPr>
      <w:r w:rsidRPr="001218B5">
        <w:rPr>
          <w:b/>
          <w:sz w:val="28"/>
          <w:szCs w:val="28"/>
        </w:rPr>
        <w:t>Retention</w:t>
      </w:r>
      <w:r w:rsidR="008A717B">
        <w:rPr>
          <w:b/>
          <w:sz w:val="28"/>
          <w:szCs w:val="28"/>
        </w:rPr>
        <w:t>,</w:t>
      </w:r>
      <w:r w:rsidRPr="001218B5">
        <w:rPr>
          <w:b/>
          <w:sz w:val="28"/>
          <w:szCs w:val="28"/>
        </w:rPr>
        <w:t xml:space="preserve"> Graduation</w:t>
      </w:r>
      <w:r w:rsidR="008A717B">
        <w:rPr>
          <w:b/>
          <w:sz w:val="28"/>
          <w:szCs w:val="28"/>
        </w:rPr>
        <w:t>, and Completion</w:t>
      </w:r>
      <w:r w:rsidRPr="001218B5">
        <w:rPr>
          <w:b/>
          <w:sz w:val="28"/>
          <w:szCs w:val="28"/>
        </w:rPr>
        <w:t xml:space="preserve"> Rates</w:t>
      </w:r>
    </w:p>
    <w:p w:rsidR="00A53C3B" w:rsidRPr="008A717B" w:rsidRDefault="00A53C3B" w:rsidP="00B126E9">
      <w:pPr>
        <w:rPr>
          <w:b/>
          <w:color w:val="FF0000"/>
          <w:sz w:val="24"/>
          <w:szCs w:val="24"/>
        </w:rPr>
      </w:pPr>
      <w:r w:rsidRPr="008A717B">
        <w:rPr>
          <w:b/>
          <w:color w:val="FF0000"/>
          <w:sz w:val="24"/>
          <w:szCs w:val="24"/>
        </w:rPr>
        <w:t>Retention Rates</w:t>
      </w:r>
    </w:p>
    <w:p w:rsidR="00A53C3B" w:rsidRPr="008A717B" w:rsidRDefault="008A717B" w:rsidP="008A717B">
      <w:pPr>
        <w:spacing w:after="0"/>
        <w:rPr>
          <w:rFonts w:cstheme="minorHAnsi"/>
          <w:sz w:val="24"/>
          <w:szCs w:val="24"/>
        </w:rPr>
      </w:pPr>
      <w:r w:rsidRPr="008A717B">
        <w:rPr>
          <w:rFonts w:eastAsia="Times New Roman" w:cstheme="minorHAnsi"/>
          <w:color w:val="000000"/>
          <w:sz w:val="24"/>
          <w:szCs w:val="24"/>
        </w:rPr>
        <w:t>Retention Rates are calculated based on parameters defined by the US Department of Education and must be reported annually to the National Center for Educational Statistics (NCES). Each fall, all first-time, full-time, degree/certificate-seeking undergraduates form a cohort. The following fall, the cohort is examined to determine the number of students that have returned. This is also known as Fall to Fall retention.</w:t>
      </w:r>
      <w:r w:rsidRPr="008A717B">
        <w:rPr>
          <w:rFonts w:eastAsia="Times New Roman" w:cstheme="minorHAnsi"/>
          <w:color w:val="000000"/>
          <w:sz w:val="24"/>
          <w:szCs w:val="24"/>
        </w:rPr>
        <w:br/>
        <w:t> </w:t>
      </w:r>
      <w:r w:rsidRPr="008A717B">
        <w:rPr>
          <w:rFonts w:eastAsia="Times New Roman" w:cstheme="minorHAnsi"/>
          <w:color w:val="000000"/>
          <w:sz w:val="24"/>
          <w:szCs w:val="24"/>
        </w:rPr>
        <w:br/>
        <w:t>These rates below show the percentage of degree/certificate</w:t>
      </w:r>
      <w:r w:rsidR="00EC111B">
        <w:rPr>
          <w:rFonts w:eastAsia="Times New Roman" w:cstheme="minorHAnsi"/>
          <w:color w:val="000000"/>
          <w:sz w:val="24"/>
          <w:szCs w:val="24"/>
        </w:rPr>
        <w:t>-</w:t>
      </w:r>
      <w:r w:rsidRPr="008A717B">
        <w:rPr>
          <w:rFonts w:eastAsia="Times New Roman" w:cstheme="minorHAnsi"/>
          <w:color w:val="000000"/>
          <w:sz w:val="24"/>
          <w:szCs w:val="24"/>
        </w:rPr>
        <w:t>seeking undergraduate students who begin in the fall term who return the next fall term (1 year later).</w:t>
      </w:r>
      <w:r w:rsidRPr="008A717B">
        <w:rPr>
          <w:rFonts w:eastAsia="Times New Roman" w:cstheme="minorHAnsi"/>
          <w:color w:val="000000"/>
          <w:sz w:val="24"/>
          <w:szCs w:val="24"/>
        </w:rPr>
        <w:br/>
      </w:r>
    </w:p>
    <w:tbl>
      <w:tblPr>
        <w:tblStyle w:val="TableGrid"/>
        <w:tblW w:w="5000" w:type="pct"/>
        <w:tblLook w:val="04A0" w:firstRow="1" w:lastRow="0" w:firstColumn="1" w:lastColumn="0" w:noHBand="0" w:noVBand="1"/>
      </w:tblPr>
      <w:tblGrid>
        <w:gridCol w:w="2854"/>
        <w:gridCol w:w="1077"/>
        <w:gridCol w:w="1072"/>
        <w:gridCol w:w="1072"/>
        <w:gridCol w:w="1072"/>
        <w:gridCol w:w="1072"/>
        <w:gridCol w:w="1131"/>
      </w:tblGrid>
      <w:tr w:rsidR="008D6DB2" w:rsidRPr="001218B5" w:rsidTr="008D6DB2">
        <w:trPr>
          <w:cnfStyle w:val="100000000000" w:firstRow="1" w:lastRow="0" w:firstColumn="0" w:lastColumn="0" w:oddVBand="0" w:evenVBand="0" w:oddHBand="0" w:evenHBand="0" w:firstRowFirstColumn="0" w:firstRowLastColumn="0" w:lastRowFirstColumn="0" w:lastRowLastColumn="0"/>
        </w:trPr>
        <w:tc>
          <w:tcPr>
            <w:tcW w:w="1526" w:type="pct"/>
            <w:vAlign w:val="center"/>
          </w:tcPr>
          <w:p w:rsidR="008D6DB2" w:rsidRPr="001218B5" w:rsidRDefault="008D6DB2" w:rsidP="008A717B">
            <w:pPr>
              <w:jc w:val="center"/>
              <w:rPr>
                <w:sz w:val="24"/>
                <w:szCs w:val="24"/>
              </w:rPr>
            </w:pPr>
            <w:r w:rsidRPr="001218B5">
              <w:rPr>
                <w:sz w:val="24"/>
                <w:szCs w:val="24"/>
              </w:rPr>
              <w:t>Report Year</w:t>
            </w:r>
          </w:p>
        </w:tc>
        <w:tc>
          <w:tcPr>
            <w:tcW w:w="576" w:type="pct"/>
            <w:vAlign w:val="center"/>
          </w:tcPr>
          <w:p w:rsidR="008D6DB2" w:rsidRPr="001218B5" w:rsidRDefault="008D6DB2" w:rsidP="003A4742">
            <w:pPr>
              <w:jc w:val="center"/>
              <w:rPr>
                <w:sz w:val="24"/>
                <w:szCs w:val="24"/>
              </w:rPr>
            </w:pPr>
            <w:r w:rsidRPr="001218B5">
              <w:rPr>
                <w:sz w:val="24"/>
                <w:szCs w:val="24"/>
              </w:rPr>
              <w:t>2018-19</w:t>
            </w:r>
          </w:p>
        </w:tc>
        <w:tc>
          <w:tcPr>
            <w:tcW w:w="573" w:type="pct"/>
            <w:vAlign w:val="center"/>
          </w:tcPr>
          <w:p w:rsidR="008D6DB2" w:rsidRPr="001218B5" w:rsidRDefault="008D6DB2" w:rsidP="003A4742">
            <w:pPr>
              <w:jc w:val="center"/>
              <w:rPr>
                <w:sz w:val="24"/>
                <w:szCs w:val="24"/>
              </w:rPr>
            </w:pPr>
            <w:r w:rsidRPr="001218B5">
              <w:rPr>
                <w:sz w:val="24"/>
                <w:szCs w:val="24"/>
              </w:rPr>
              <w:t>2019-20</w:t>
            </w:r>
          </w:p>
        </w:tc>
        <w:tc>
          <w:tcPr>
            <w:tcW w:w="573" w:type="pct"/>
            <w:vAlign w:val="center"/>
          </w:tcPr>
          <w:p w:rsidR="008D6DB2" w:rsidRPr="001218B5" w:rsidRDefault="008D6DB2" w:rsidP="003A4742">
            <w:pPr>
              <w:jc w:val="center"/>
              <w:rPr>
                <w:sz w:val="24"/>
                <w:szCs w:val="24"/>
              </w:rPr>
            </w:pPr>
            <w:r>
              <w:rPr>
                <w:sz w:val="24"/>
                <w:szCs w:val="24"/>
              </w:rPr>
              <w:t>2020-21</w:t>
            </w:r>
          </w:p>
        </w:tc>
        <w:tc>
          <w:tcPr>
            <w:tcW w:w="573" w:type="pct"/>
            <w:vAlign w:val="center"/>
          </w:tcPr>
          <w:p w:rsidR="008D6DB2" w:rsidRPr="001218B5" w:rsidRDefault="008D6DB2" w:rsidP="003A4742">
            <w:pPr>
              <w:jc w:val="center"/>
              <w:rPr>
                <w:sz w:val="24"/>
                <w:szCs w:val="24"/>
              </w:rPr>
            </w:pPr>
            <w:r>
              <w:rPr>
                <w:sz w:val="24"/>
                <w:szCs w:val="24"/>
              </w:rPr>
              <w:t>2021-22</w:t>
            </w:r>
          </w:p>
        </w:tc>
        <w:tc>
          <w:tcPr>
            <w:tcW w:w="573" w:type="pct"/>
            <w:vAlign w:val="center"/>
          </w:tcPr>
          <w:p w:rsidR="008D6DB2" w:rsidRPr="001218B5" w:rsidRDefault="008D6DB2" w:rsidP="008D6DB2">
            <w:pPr>
              <w:jc w:val="center"/>
              <w:rPr>
                <w:sz w:val="24"/>
                <w:szCs w:val="24"/>
              </w:rPr>
            </w:pPr>
            <w:r>
              <w:rPr>
                <w:sz w:val="24"/>
                <w:szCs w:val="24"/>
              </w:rPr>
              <w:t>2022-23</w:t>
            </w:r>
          </w:p>
        </w:tc>
        <w:tc>
          <w:tcPr>
            <w:tcW w:w="605" w:type="pct"/>
          </w:tcPr>
          <w:p w:rsidR="008D6DB2" w:rsidRPr="001218B5" w:rsidRDefault="008D6DB2" w:rsidP="003A4742">
            <w:pPr>
              <w:jc w:val="center"/>
              <w:rPr>
                <w:sz w:val="24"/>
                <w:szCs w:val="24"/>
              </w:rPr>
            </w:pPr>
            <w:r w:rsidRPr="001218B5">
              <w:rPr>
                <w:sz w:val="24"/>
                <w:szCs w:val="24"/>
              </w:rPr>
              <w:t>5-Year Average</w:t>
            </w:r>
          </w:p>
        </w:tc>
      </w:tr>
      <w:tr w:rsidR="008D6DB2" w:rsidRPr="001218B5" w:rsidTr="008D6DB2">
        <w:trPr>
          <w:trHeight w:val="323"/>
        </w:trPr>
        <w:tc>
          <w:tcPr>
            <w:tcW w:w="1526" w:type="pct"/>
            <w:vAlign w:val="center"/>
          </w:tcPr>
          <w:p w:rsidR="008D6DB2" w:rsidRPr="001218B5" w:rsidRDefault="008D6DB2" w:rsidP="003A4742">
            <w:pPr>
              <w:jc w:val="center"/>
              <w:rPr>
                <w:sz w:val="24"/>
                <w:szCs w:val="24"/>
              </w:rPr>
            </w:pPr>
            <w:r w:rsidRPr="001218B5">
              <w:rPr>
                <w:sz w:val="24"/>
                <w:szCs w:val="24"/>
              </w:rPr>
              <w:t>Year of Fall Entry</w:t>
            </w:r>
          </w:p>
        </w:tc>
        <w:tc>
          <w:tcPr>
            <w:tcW w:w="576" w:type="pct"/>
            <w:vAlign w:val="center"/>
          </w:tcPr>
          <w:p w:rsidR="008D6DB2" w:rsidRPr="001218B5" w:rsidRDefault="008D6DB2" w:rsidP="003A4742">
            <w:pPr>
              <w:jc w:val="center"/>
              <w:rPr>
                <w:sz w:val="24"/>
                <w:szCs w:val="24"/>
              </w:rPr>
            </w:pPr>
            <w:r w:rsidRPr="001218B5">
              <w:rPr>
                <w:sz w:val="24"/>
                <w:szCs w:val="24"/>
              </w:rPr>
              <w:t>2017</w:t>
            </w:r>
          </w:p>
        </w:tc>
        <w:tc>
          <w:tcPr>
            <w:tcW w:w="573" w:type="pct"/>
            <w:vAlign w:val="center"/>
          </w:tcPr>
          <w:p w:rsidR="008D6DB2" w:rsidRPr="001218B5" w:rsidRDefault="008D6DB2" w:rsidP="003A4742">
            <w:pPr>
              <w:jc w:val="center"/>
              <w:rPr>
                <w:sz w:val="24"/>
                <w:szCs w:val="24"/>
              </w:rPr>
            </w:pPr>
            <w:r w:rsidRPr="001218B5">
              <w:rPr>
                <w:sz w:val="24"/>
                <w:szCs w:val="24"/>
              </w:rPr>
              <w:t>2018</w:t>
            </w:r>
          </w:p>
        </w:tc>
        <w:tc>
          <w:tcPr>
            <w:tcW w:w="573" w:type="pct"/>
            <w:vAlign w:val="center"/>
          </w:tcPr>
          <w:p w:rsidR="008D6DB2" w:rsidRPr="001218B5" w:rsidRDefault="008D6DB2" w:rsidP="003A4742">
            <w:pPr>
              <w:jc w:val="center"/>
              <w:rPr>
                <w:sz w:val="24"/>
                <w:szCs w:val="24"/>
              </w:rPr>
            </w:pPr>
            <w:r>
              <w:rPr>
                <w:sz w:val="24"/>
                <w:szCs w:val="24"/>
              </w:rPr>
              <w:t>2019</w:t>
            </w:r>
          </w:p>
        </w:tc>
        <w:tc>
          <w:tcPr>
            <w:tcW w:w="573" w:type="pct"/>
            <w:vAlign w:val="center"/>
          </w:tcPr>
          <w:p w:rsidR="008D6DB2" w:rsidRPr="001218B5" w:rsidRDefault="008D6DB2" w:rsidP="003A4742">
            <w:pPr>
              <w:jc w:val="center"/>
              <w:rPr>
                <w:sz w:val="24"/>
                <w:szCs w:val="24"/>
              </w:rPr>
            </w:pPr>
            <w:r>
              <w:rPr>
                <w:sz w:val="24"/>
                <w:szCs w:val="24"/>
              </w:rPr>
              <w:t>2020</w:t>
            </w:r>
          </w:p>
        </w:tc>
        <w:tc>
          <w:tcPr>
            <w:tcW w:w="573" w:type="pct"/>
            <w:vAlign w:val="center"/>
          </w:tcPr>
          <w:p w:rsidR="008D6DB2" w:rsidRPr="001218B5" w:rsidRDefault="008D6DB2" w:rsidP="008D6DB2">
            <w:pPr>
              <w:jc w:val="center"/>
              <w:rPr>
                <w:sz w:val="24"/>
                <w:szCs w:val="24"/>
              </w:rPr>
            </w:pPr>
            <w:r>
              <w:rPr>
                <w:sz w:val="24"/>
                <w:szCs w:val="24"/>
              </w:rPr>
              <w:t>2021</w:t>
            </w:r>
          </w:p>
        </w:tc>
        <w:tc>
          <w:tcPr>
            <w:tcW w:w="605" w:type="pct"/>
            <w:vAlign w:val="center"/>
          </w:tcPr>
          <w:p w:rsidR="008D6DB2" w:rsidRPr="001218B5" w:rsidRDefault="008D6DB2" w:rsidP="003A4742">
            <w:pPr>
              <w:jc w:val="center"/>
              <w:rPr>
                <w:sz w:val="24"/>
                <w:szCs w:val="24"/>
              </w:rPr>
            </w:pPr>
            <w:r w:rsidRPr="001218B5">
              <w:rPr>
                <w:sz w:val="24"/>
                <w:szCs w:val="24"/>
              </w:rPr>
              <w:t>---</w:t>
            </w:r>
          </w:p>
        </w:tc>
      </w:tr>
      <w:tr w:rsidR="008D6DB2" w:rsidRPr="001218B5" w:rsidTr="008D6DB2">
        <w:trPr>
          <w:trHeight w:val="350"/>
        </w:trPr>
        <w:tc>
          <w:tcPr>
            <w:tcW w:w="1526" w:type="pct"/>
            <w:vAlign w:val="center"/>
          </w:tcPr>
          <w:p w:rsidR="008D6DB2" w:rsidRPr="001218B5" w:rsidRDefault="008D6DB2" w:rsidP="003A4742">
            <w:pPr>
              <w:jc w:val="center"/>
              <w:rPr>
                <w:sz w:val="24"/>
                <w:szCs w:val="24"/>
              </w:rPr>
            </w:pPr>
            <w:r w:rsidRPr="001218B5">
              <w:rPr>
                <w:sz w:val="24"/>
                <w:szCs w:val="24"/>
              </w:rPr>
              <w:t>Cohort Count (class size)</w:t>
            </w:r>
          </w:p>
        </w:tc>
        <w:tc>
          <w:tcPr>
            <w:tcW w:w="576" w:type="pct"/>
            <w:vAlign w:val="center"/>
          </w:tcPr>
          <w:p w:rsidR="008D6DB2" w:rsidRPr="001218B5" w:rsidRDefault="008D6DB2" w:rsidP="003A4742">
            <w:pPr>
              <w:jc w:val="center"/>
              <w:rPr>
                <w:sz w:val="24"/>
                <w:szCs w:val="24"/>
              </w:rPr>
            </w:pPr>
            <w:r w:rsidRPr="001218B5">
              <w:rPr>
                <w:sz w:val="24"/>
                <w:szCs w:val="24"/>
              </w:rPr>
              <w:t>145</w:t>
            </w:r>
          </w:p>
        </w:tc>
        <w:tc>
          <w:tcPr>
            <w:tcW w:w="573" w:type="pct"/>
            <w:vAlign w:val="center"/>
          </w:tcPr>
          <w:p w:rsidR="008D6DB2" w:rsidRPr="001218B5" w:rsidRDefault="008D6DB2" w:rsidP="003A4742">
            <w:pPr>
              <w:jc w:val="center"/>
              <w:rPr>
                <w:sz w:val="24"/>
                <w:szCs w:val="24"/>
              </w:rPr>
            </w:pPr>
            <w:r w:rsidRPr="001218B5">
              <w:rPr>
                <w:sz w:val="24"/>
                <w:szCs w:val="24"/>
              </w:rPr>
              <w:t>167</w:t>
            </w:r>
          </w:p>
        </w:tc>
        <w:tc>
          <w:tcPr>
            <w:tcW w:w="573" w:type="pct"/>
            <w:vAlign w:val="center"/>
          </w:tcPr>
          <w:p w:rsidR="008D6DB2" w:rsidRPr="001218B5" w:rsidRDefault="008D6DB2" w:rsidP="003A4742">
            <w:pPr>
              <w:jc w:val="center"/>
              <w:rPr>
                <w:sz w:val="24"/>
                <w:szCs w:val="24"/>
              </w:rPr>
            </w:pPr>
            <w:r>
              <w:rPr>
                <w:sz w:val="24"/>
                <w:szCs w:val="24"/>
              </w:rPr>
              <w:t>111</w:t>
            </w:r>
          </w:p>
        </w:tc>
        <w:tc>
          <w:tcPr>
            <w:tcW w:w="573" w:type="pct"/>
            <w:vAlign w:val="center"/>
          </w:tcPr>
          <w:p w:rsidR="008D6DB2" w:rsidRPr="001218B5" w:rsidRDefault="008D6DB2" w:rsidP="003A4742">
            <w:pPr>
              <w:jc w:val="center"/>
              <w:rPr>
                <w:sz w:val="24"/>
                <w:szCs w:val="24"/>
              </w:rPr>
            </w:pPr>
            <w:r>
              <w:rPr>
                <w:sz w:val="24"/>
                <w:szCs w:val="24"/>
              </w:rPr>
              <w:t>116</w:t>
            </w:r>
          </w:p>
        </w:tc>
        <w:tc>
          <w:tcPr>
            <w:tcW w:w="573" w:type="pct"/>
            <w:vAlign w:val="center"/>
          </w:tcPr>
          <w:p w:rsidR="008D6DB2" w:rsidRPr="001218B5" w:rsidRDefault="008D6DB2" w:rsidP="008D6DB2">
            <w:pPr>
              <w:jc w:val="center"/>
              <w:rPr>
                <w:sz w:val="24"/>
                <w:szCs w:val="24"/>
              </w:rPr>
            </w:pPr>
            <w:r>
              <w:rPr>
                <w:sz w:val="24"/>
                <w:szCs w:val="24"/>
              </w:rPr>
              <w:t>7</w:t>
            </w:r>
            <w:r w:rsidR="00A707E7">
              <w:rPr>
                <w:sz w:val="24"/>
                <w:szCs w:val="24"/>
              </w:rPr>
              <w:t>6</w:t>
            </w:r>
          </w:p>
        </w:tc>
        <w:tc>
          <w:tcPr>
            <w:tcW w:w="605" w:type="pct"/>
            <w:vAlign w:val="center"/>
          </w:tcPr>
          <w:p w:rsidR="008D6DB2" w:rsidRPr="001218B5" w:rsidRDefault="00EC111B" w:rsidP="003A4742">
            <w:pPr>
              <w:jc w:val="center"/>
              <w:rPr>
                <w:sz w:val="24"/>
                <w:szCs w:val="24"/>
              </w:rPr>
            </w:pPr>
            <w:r>
              <w:rPr>
                <w:sz w:val="24"/>
                <w:szCs w:val="24"/>
              </w:rPr>
              <w:t>12</w:t>
            </w:r>
            <w:r w:rsidR="00A707E7">
              <w:rPr>
                <w:sz w:val="24"/>
                <w:szCs w:val="24"/>
              </w:rPr>
              <w:t>3</w:t>
            </w:r>
          </w:p>
        </w:tc>
      </w:tr>
      <w:tr w:rsidR="008D6DB2" w:rsidRPr="001218B5" w:rsidTr="008D6DB2">
        <w:trPr>
          <w:trHeight w:val="350"/>
        </w:trPr>
        <w:tc>
          <w:tcPr>
            <w:tcW w:w="1526" w:type="pct"/>
            <w:vAlign w:val="center"/>
          </w:tcPr>
          <w:p w:rsidR="008D6DB2" w:rsidRPr="001218B5" w:rsidRDefault="008D6DB2" w:rsidP="003A4742">
            <w:pPr>
              <w:jc w:val="center"/>
              <w:rPr>
                <w:sz w:val="24"/>
                <w:szCs w:val="24"/>
              </w:rPr>
            </w:pPr>
            <w:r w:rsidRPr="001218B5">
              <w:rPr>
                <w:sz w:val="24"/>
                <w:szCs w:val="24"/>
              </w:rPr>
              <w:t>Retention Rate (1-year)</w:t>
            </w:r>
          </w:p>
        </w:tc>
        <w:tc>
          <w:tcPr>
            <w:tcW w:w="576" w:type="pct"/>
            <w:vAlign w:val="center"/>
          </w:tcPr>
          <w:p w:rsidR="008D6DB2" w:rsidRPr="001218B5" w:rsidRDefault="008D6DB2" w:rsidP="003A4742">
            <w:pPr>
              <w:jc w:val="center"/>
              <w:rPr>
                <w:sz w:val="24"/>
                <w:szCs w:val="24"/>
              </w:rPr>
            </w:pPr>
            <w:r w:rsidRPr="001218B5">
              <w:rPr>
                <w:sz w:val="24"/>
                <w:szCs w:val="24"/>
              </w:rPr>
              <w:t>70%</w:t>
            </w:r>
          </w:p>
        </w:tc>
        <w:tc>
          <w:tcPr>
            <w:tcW w:w="573" w:type="pct"/>
            <w:vAlign w:val="center"/>
          </w:tcPr>
          <w:p w:rsidR="008D6DB2" w:rsidRPr="001218B5" w:rsidRDefault="008D6DB2" w:rsidP="003A4742">
            <w:pPr>
              <w:jc w:val="center"/>
              <w:rPr>
                <w:sz w:val="24"/>
                <w:szCs w:val="24"/>
              </w:rPr>
            </w:pPr>
            <w:r w:rsidRPr="001218B5">
              <w:rPr>
                <w:sz w:val="24"/>
                <w:szCs w:val="24"/>
              </w:rPr>
              <w:t>5</w:t>
            </w:r>
            <w:r>
              <w:rPr>
                <w:sz w:val="24"/>
                <w:szCs w:val="24"/>
              </w:rPr>
              <w:t>8</w:t>
            </w:r>
            <w:r w:rsidRPr="001218B5">
              <w:rPr>
                <w:sz w:val="24"/>
                <w:szCs w:val="24"/>
              </w:rPr>
              <w:t>%</w:t>
            </w:r>
          </w:p>
        </w:tc>
        <w:tc>
          <w:tcPr>
            <w:tcW w:w="573" w:type="pct"/>
            <w:vAlign w:val="center"/>
          </w:tcPr>
          <w:p w:rsidR="008D6DB2" w:rsidRPr="001218B5" w:rsidRDefault="008D6DB2" w:rsidP="003A4742">
            <w:pPr>
              <w:jc w:val="center"/>
              <w:rPr>
                <w:sz w:val="24"/>
                <w:szCs w:val="24"/>
              </w:rPr>
            </w:pPr>
            <w:r>
              <w:rPr>
                <w:sz w:val="24"/>
                <w:szCs w:val="24"/>
              </w:rPr>
              <w:t>69%</w:t>
            </w:r>
          </w:p>
        </w:tc>
        <w:tc>
          <w:tcPr>
            <w:tcW w:w="573" w:type="pct"/>
            <w:vAlign w:val="center"/>
          </w:tcPr>
          <w:p w:rsidR="008D6DB2" w:rsidRPr="001218B5" w:rsidRDefault="008D6DB2" w:rsidP="003A4742">
            <w:pPr>
              <w:jc w:val="center"/>
              <w:rPr>
                <w:sz w:val="24"/>
                <w:szCs w:val="24"/>
              </w:rPr>
            </w:pPr>
            <w:r>
              <w:rPr>
                <w:sz w:val="24"/>
                <w:szCs w:val="24"/>
              </w:rPr>
              <w:t>67%</w:t>
            </w:r>
          </w:p>
        </w:tc>
        <w:tc>
          <w:tcPr>
            <w:tcW w:w="573" w:type="pct"/>
            <w:vAlign w:val="center"/>
          </w:tcPr>
          <w:p w:rsidR="008D6DB2" w:rsidRPr="001218B5" w:rsidRDefault="008D6DB2" w:rsidP="008D6DB2">
            <w:pPr>
              <w:jc w:val="center"/>
              <w:rPr>
                <w:sz w:val="24"/>
                <w:szCs w:val="24"/>
              </w:rPr>
            </w:pPr>
            <w:r>
              <w:rPr>
                <w:sz w:val="24"/>
                <w:szCs w:val="24"/>
              </w:rPr>
              <w:t>38%</w:t>
            </w:r>
          </w:p>
        </w:tc>
        <w:tc>
          <w:tcPr>
            <w:tcW w:w="605" w:type="pct"/>
            <w:vAlign w:val="center"/>
          </w:tcPr>
          <w:p w:rsidR="008D6DB2" w:rsidRPr="001218B5" w:rsidRDefault="00EC111B" w:rsidP="003A4742">
            <w:pPr>
              <w:jc w:val="center"/>
              <w:rPr>
                <w:sz w:val="24"/>
                <w:szCs w:val="24"/>
              </w:rPr>
            </w:pPr>
            <w:r>
              <w:rPr>
                <w:sz w:val="24"/>
                <w:szCs w:val="24"/>
              </w:rPr>
              <w:t>60%</w:t>
            </w:r>
          </w:p>
        </w:tc>
      </w:tr>
    </w:tbl>
    <w:p w:rsidR="004361C1" w:rsidRPr="001218B5" w:rsidRDefault="004361C1" w:rsidP="00426D42">
      <w:pPr>
        <w:rPr>
          <w:b/>
          <w:sz w:val="24"/>
          <w:szCs w:val="24"/>
        </w:rPr>
      </w:pPr>
    </w:p>
    <w:p w:rsidR="006E7778" w:rsidRPr="008A717B" w:rsidRDefault="006E7778" w:rsidP="00426D42">
      <w:pPr>
        <w:rPr>
          <w:b/>
          <w:color w:val="FF0000"/>
          <w:sz w:val="24"/>
          <w:szCs w:val="24"/>
        </w:rPr>
      </w:pPr>
      <w:r w:rsidRPr="008A717B">
        <w:rPr>
          <w:b/>
          <w:color w:val="FF0000"/>
          <w:sz w:val="24"/>
          <w:szCs w:val="24"/>
        </w:rPr>
        <w:t>Graduation Rates</w:t>
      </w:r>
    </w:p>
    <w:p w:rsidR="006E7778" w:rsidRPr="008A717B" w:rsidRDefault="008A717B" w:rsidP="008A717B">
      <w:pPr>
        <w:spacing w:after="0"/>
        <w:rPr>
          <w:rFonts w:cstheme="minorHAnsi"/>
          <w:sz w:val="24"/>
          <w:szCs w:val="24"/>
        </w:rPr>
      </w:pPr>
      <w:r w:rsidRPr="008A717B">
        <w:rPr>
          <w:rFonts w:eastAsia="Times New Roman" w:cstheme="minorHAnsi"/>
          <w:color w:val="000000"/>
          <w:sz w:val="24"/>
          <w:szCs w:val="24"/>
        </w:rPr>
        <w:t>Graduation Rates are calculated based on parameters defined by the US Department of Education and must be reported annually to NCES. Each fall, all first-time, full-time, degree/certificate-seeking undergraduates form a cohort. Students in the cohort are tracked for 150% of the normal time of their program (6-years) to see how many complete their degree.</w:t>
      </w:r>
      <w:r w:rsidRPr="008A717B">
        <w:rPr>
          <w:rFonts w:eastAsia="Times New Roman" w:cstheme="minorHAnsi"/>
          <w:color w:val="000000"/>
          <w:sz w:val="24"/>
          <w:szCs w:val="24"/>
        </w:rPr>
        <w:br/>
        <w:t> </w:t>
      </w:r>
      <w:r w:rsidRPr="008A717B">
        <w:rPr>
          <w:rFonts w:eastAsia="Times New Roman" w:cstheme="minorHAnsi"/>
          <w:color w:val="000000"/>
          <w:sz w:val="24"/>
          <w:szCs w:val="24"/>
        </w:rPr>
        <w:br/>
        <w:t>The rates below show the percentage of degree/certificate seeking, first-time, full-time, undergraduate students who begin in a specific fall term (cohort) and complete their programs within 150% of normal time to completion, as defined by NCES. For Blackburn students enrolled in a 4-year academic degree program, for instance, the graduation rate shows the percentage of the students in a specific entering class who graduate within 6 years.</w:t>
      </w:r>
      <w:r w:rsidRPr="008A717B">
        <w:rPr>
          <w:rFonts w:eastAsia="Times New Roman" w:cstheme="minorHAnsi"/>
          <w:color w:val="000000"/>
          <w:sz w:val="24"/>
          <w:szCs w:val="24"/>
        </w:rPr>
        <w:br/>
      </w:r>
    </w:p>
    <w:tbl>
      <w:tblPr>
        <w:tblStyle w:val="TableGrid"/>
        <w:tblW w:w="4996" w:type="pct"/>
        <w:tblLook w:val="04A0" w:firstRow="1" w:lastRow="0" w:firstColumn="1" w:lastColumn="0" w:noHBand="0" w:noVBand="1"/>
      </w:tblPr>
      <w:tblGrid>
        <w:gridCol w:w="2851"/>
        <w:gridCol w:w="1088"/>
        <w:gridCol w:w="1086"/>
        <w:gridCol w:w="1084"/>
        <w:gridCol w:w="1078"/>
        <w:gridCol w:w="1078"/>
        <w:gridCol w:w="1078"/>
      </w:tblGrid>
      <w:tr w:rsidR="008D6DB2" w:rsidRPr="001218B5" w:rsidTr="008D6DB2">
        <w:trPr>
          <w:cnfStyle w:val="100000000000" w:firstRow="1" w:lastRow="0" w:firstColumn="0" w:lastColumn="0" w:oddVBand="0" w:evenVBand="0" w:oddHBand="0" w:evenHBand="0" w:firstRowFirstColumn="0" w:firstRowLastColumn="0" w:lastRowFirstColumn="0" w:lastRowLastColumn="0"/>
          <w:trHeight w:val="485"/>
        </w:trPr>
        <w:tc>
          <w:tcPr>
            <w:tcW w:w="1525" w:type="pct"/>
            <w:vAlign w:val="center"/>
          </w:tcPr>
          <w:p w:rsidR="008D6DB2" w:rsidRPr="001218B5" w:rsidRDefault="008D6DB2" w:rsidP="008A717B">
            <w:pPr>
              <w:jc w:val="center"/>
              <w:rPr>
                <w:sz w:val="24"/>
                <w:szCs w:val="24"/>
              </w:rPr>
            </w:pPr>
            <w:r w:rsidRPr="001218B5">
              <w:rPr>
                <w:sz w:val="24"/>
                <w:szCs w:val="24"/>
              </w:rPr>
              <w:t>Report Year</w:t>
            </w:r>
          </w:p>
        </w:tc>
        <w:tc>
          <w:tcPr>
            <w:tcW w:w="582" w:type="pct"/>
            <w:vAlign w:val="center"/>
          </w:tcPr>
          <w:p w:rsidR="008D6DB2" w:rsidRPr="001218B5" w:rsidRDefault="008D6DB2" w:rsidP="006E61E0">
            <w:pPr>
              <w:jc w:val="center"/>
              <w:rPr>
                <w:sz w:val="24"/>
                <w:szCs w:val="24"/>
              </w:rPr>
            </w:pPr>
            <w:r w:rsidRPr="001218B5">
              <w:rPr>
                <w:sz w:val="24"/>
                <w:szCs w:val="24"/>
              </w:rPr>
              <w:t>2018-19</w:t>
            </w:r>
          </w:p>
        </w:tc>
        <w:tc>
          <w:tcPr>
            <w:tcW w:w="581" w:type="pct"/>
            <w:vAlign w:val="center"/>
          </w:tcPr>
          <w:p w:rsidR="008D6DB2" w:rsidRPr="001218B5" w:rsidRDefault="008D6DB2" w:rsidP="006E61E0">
            <w:pPr>
              <w:jc w:val="center"/>
              <w:rPr>
                <w:sz w:val="24"/>
                <w:szCs w:val="24"/>
              </w:rPr>
            </w:pPr>
            <w:r w:rsidRPr="001218B5">
              <w:rPr>
                <w:sz w:val="24"/>
                <w:szCs w:val="24"/>
              </w:rPr>
              <w:t>2019-20</w:t>
            </w:r>
          </w:p>
        </w:tc>
        <w:tc>
          <w:tcPr>
            <w:tcW w:w="580" w:type="pct"/>
            <w:vAlign w:val="center"/>
          </w:tcPr>
          <w:p w:rsidR="008D6DB2" w:rsidRPr="001218B5" w:rsidRDefault="008D6DB2" w:rsidP="006E61E0">
            <w:pPr>
              <w:jc w:val="center"/>
              <w:rPr>
                <w:sz w:val="24"/>
                <w:szCs w:val="24"/>
              </w:rPr>
            </w:pPr>
            <w:r>
              <w:rPr>
                <w:sz w:val="24"/>
                <w:szCs w:val="24"/>
              </w:rPr>
              <w:t>2020-21</w:t>
            </w:r>
          </w:p>
        </w:tc>
        <w:tc>
          <w:tcPr>
            <w:tcW w:w="577" w:type="pct"/>
            <w:vAlign w:val="center"/>
          </w:tcPr>
          <w:p w:rsidR="008D6DB2" w:rsidRPr="001218B5" w:rsidRDefault="008D6DB2" w:rsidP="006E61E0">
            <w:pPr>
              <w:jc w:val="center"/>
              <w:rPr>
                <w:sz w:val="24"/>
                <w:szCs w:val="24"/>
              </w:rPr>
            </w:pPr>
            <w:r>
              <w:rPr>
                <w:sz w:val="24"/>
                <w:szCs w:val="24"/>
              </w:rPr>
              <w:t>2021-22</w:t>
            </w:r>
          </w:p>
        </w:tc>
        <w:tc>
          <w:tcPr>
            <w:tcW w:w="577" w:type="pct"/>
            <w:vAlign w:val="center"/>
          </w:tcPr>
          <w:p w:rsidR="008D6DB2" w:rsidRPr="001218B5" w:rsidRDefault="008D6DB2" w:rsidP="008D6DB2">
            <w:pPr>
              <w:jc w:val="center"/>
              <w:rPr>
                <w:sz w:val="24"/>
                <w:szCs w:val="24"/>
              </w:rPr>
            </w:pPr>
            <w:r>
              <w:rPr>
                <w:sz w:val="24"/>
                <w:szCs w:val="24"/>
              </w:rPr>
              <w:t>2022-23</w:t>
            </w:r>
          </w:p>
        </w:tc>
        <w:tc>
          <w:tcPr>
            <w:tcW w:w="577" w:type="pct"/>
          </w:tcPr>
          <w:p w:rsidR="008D6DB2" w:rsidRPr="001218B5" w:rsidRDefault="008D6DB2" w:rsidP="006E61E0">
            <w:pPr>
              <w:jc w:val="center"/>
              <w:rPr>
                <w:sz w:val="24"/>
                <w:szCs w:val="24"/>
              </w:rPr>
            </w:pPr>
            <w:r w:rsidRPr="001218B5">
              <w:rPr>
                <w:sz w:val="24"/>
                <w:szCs w:val="24"/>
              </w:rPr>
              <w:t xml:space="preserve">5-Year Average </w:t>
            </w:r>
          </w:p>
        </w:tc>
      </w:tr>
      <w:tr w:rsidR="008D6DB2" w:rsidRPr="001218B5" w:rsidTr="008D6DB2">
        <w:trPr>
          <w:trHeight w:val="377"/>
        </w:trPr>
        <w:tc>
          <w:tcPr>
            <w:tcW w:w="1525" w:type="pct"/>
            <w:vAlign w:val="center"/>
          </w:tcPr>
          <w:p w:rsidR="008D6DB2" w:rsidRPr="001218B5" w:rsidRDefault="008D6DB2" w:rsidP="008E0838">
            <w:pPr>
              <w:jc w:val="center"/>
              <w:rPr>
                <w:sz w:val="24"/>
                <w:szCs w:val="24"/>
              </w:rPr>
            </w:pPr>
            <w:r w:rsidRPr="001218B5">
              <w:rPr>
                <w:sz w:val="24"/>
                <w:szCs w:val="24"/>
              </w:rPr>
              <w:t>Year of Fall Entry</w:t>
            </w:r>
          </w:p>
        </w:tc>
        <w:tc>
          <w:tcPr>
            <w:tcW w:w="582" w:type="pct"/>
            <w:vAlign w:val="center"/>
          </w:tcPr>
          <w:p w:rsidR="008D6DB2" w:rsidRPr="001218B5" w:rsidRDefault="008D6DB2" w:rsidP="008E0838">
            <w:pPr>
              <w:jc w:val="center"/>
              <w:rPr>
                <w:sz w:val="24"/>
                <w:szCs w:val="24"/>
              </w:rPr>
            </w:pPr>
            <w:r w:rsidRPr="001218B5">
              <w:rPr>
                <w:sz w:val="24"/>
                <w:szCs w:val="24"/>
              </w:rPr>
              <w:t>2012</w:t>
            </w:r>
          </w:p>
        </w:tc>
        <w:tc>
          <w:tcPr>
            <w:tcW w:w="581" w:type="pct"/>
            <w:vAlign w:val="center"/>
          </w:tcPr>
          <w:p w:rsidR="008D6DB2" w:rsidRPr="001218B5" w:rsidRDefault="008D6DB2" w:rsidP="008E0838">
            <w:pPr>
              <w:jc w:val="center"/>
              <w:rPr>
                <w:sz w:val="24"/>
                <w:szCs w:val="24"/>
              </w:rPr>
            </w:pPr>
            <w:r w:rsidRPr="001218B5">
              <w:rPr>
                <w:sz w:val="24"/>
                <w:szCs w:val="24"/>
              </w:rPr>
              <w:t>2013</w:t>
            </w:r>
          </w:p>
        </w:tc>
        <w:tc>
          <w:tcPr>
            <w:tcW w:w="580" w:type="pct"/>
            <w:vAlign w:val="center"/>
          </w:tcPr>
          <w:p w:rsidR="008D6DB2" w:rsidRPr="001218B5" w:rsidRDefault="008D6DB2" w:rsidP="008E0838">
            <w:pPr>
              <w:jc w:val="center"/>
              <w:rPr>
                <w:sz w:val="24"/>
                <w:szCs w:val="24"/>
              </w:rPr>
            </w:pPr>
            <w:r>
              <w:rPr>
                <w:sz w:val="24"/>
                <w:szCs w:val="24"/>
              </w:rPr>
              <w:t>2014</w:t>
            </w:r>
          </w:p>
        </w:tc>
        <w:tc>
          <w:tcPr>
            <w:tcW w:w="577" w:type="pct"/>
            <w:vAlign w:val="center"/>
          </w:tcPr>
          <w:p w:rsidR="008D6DB2" w:rsidRPr="001218B5" w:rsidRDefault="008D6DB2" w:rsidP="008E0838">
            <w:pPr>
              <w:jc w:val="center"/>
              <w:rPr>
                <w:sz w:val="24"/>
                <w:szCs w:val="24"/>
              </w:rPr>
            </w:pPr>
            <w:r>
              <w:rPr>
                <w:sz w:val="24"/>
                <w:szCs w:val="24"/>
              </w:rPr>
              <w:t>2015</w:t>
            </w:r>
          </w:p>
        </w:tc>
        <w:tc>
          <w:tcPr>
            <w:tcW w:w="577" w:type="pct"/>
            <w:vAlign w:val="center"/>
          </w:tcPr>
          <w:p w:rsidR="008D6DB2" w:rsidRPr="001218B5" w:rsidRDefault="008D6DB2" w:rsidP="008D6DB2">
            <w:pPr>
              <w:jc w:val="center"/>
              <w:rPr>
                <w:sz w:val="24"/>
                <w:szCs w:val="24"/>
              </w:rPr>
            </w:pPr>
            <w:r>
              <w:rPr>
                <w:sz w:val="24"/>
                <w:szCs w:val="24"/>
              </w:rPr>
              <w:t>2016</w:t>
            </w:r>
          </w:p>
        </w:tc>
        <w:tc>
          <w:tcPr>
            <w:tcW w:w="577" w:type="pct"/>
            <w:vAlign w:val="center"/>
          </w:tcPr>
          <w:p w:rsidR="008D6DB2" w:rsidRPr="001218B5" w:rsidRDefault="008D6DB2" w:rsidP="008E0838">
            <w:pPr>
              <w:jc w:val="center"/>
              <w:rPr>
                <w:sz w:val="24"/>
                <w:szCs w:val="24"/>
              </w:rPr>
            </w:pPr>
            <w:r w:rsidRPr="001218B5">
              <w:rPr>
                <w:sz w:val="24"/>
                <w:szCs w:val="24"/>
              </w:rPr>
              <w:t>---</w:t>
            </w:r>
          </w:p>
        </w:tc>
      </w:tr>
      <w:tr w:rsidR="008D6DB2" w:rsidRPr="001218B5" w:rsidTr="008D6DB2">
        <w:trPr>
          <w:trHeight w:val="368"/>
        </w:trPr>
        <w:tc>
          <w:tcPr>
            <w:tcW w:w="1525" w:type="pct"/>
            <w:vAlign w:val="center"/>
          </w:tcPr>
          <w:p w:rsidR="008D6DB2" w:rsidRPr="001218B5" w:rsidRDefault="008D6DB2" w:rsidP="008E0838">
            <w:pPr>
              <w:jc w:val="center"/>
              <w:rPr>
                <w:sz w:val="24"/>
                <w:szCs w:val="24"/>
              </w:rPr>
            </w:pPr>
            <w:r w:rsidRPr="001218B5">
              <w:rPr>
                <w:sz w:val="24"/>
                <w:szCs w:val="24"/>
              </w:rPr>
              <w:t>Cohort Count (class size)</w:t>
            </w:r>
          </w:p>
        </w:tc>
        <w:tc>
          <w:tcPr>
            <w:tcW w:w="582" w:type="pct"/>
            <w:vAlign w:val="center"/>
          </w:tcPr>
          <w:p w:rsidR="008D6DB2" w:rsidRPr="001218B5" w:rsidRDefault="008D6DB2" w:rsidP="008E0838">
            <w:pPr>
              <w:jc w:val="center"/>
              <w:rPr>
                <w:sz w:val="24"/>
                <w:szCs w:val="24"/>
              </w:rPr>
            </w:pPr>
            <w:r w:rsidRPr="001218B5">
              <w:rPr>
                <w:sz w:val="24"/>
                <w:szCs w:val="24"/>
              </w:rPr>
              <w:t>135</w:t>
            </w:r>
          </w:p>
        </w:tc>
        <w:tc>
          <w:tcPr>
            <w:tcW w:w="581" w:type="pct"/>
            <w:vAlign w:val="center"/>
          </w:tcPr>
          <w:p w:rsidR="008D6DB2" w:rsidRPr="001218B5" w:rsidRDefault="008D6DB2" w:rsidP="008E0838">
            <w:pPr>
              <w:jc w:val="center"/>
              <w:rPr>
                <w:sz w:val="24"/>
                <w:szCs w:val="24"/>
              </w:rPr>
            </w:pPr>
            <w:r w:rsidRPr="001218B5">
              <w:rPr>
                <w:sz w:val="24"/>
                <w:szCs w:val="24"/>
              </w:rPr>
              <w:t>114*</w:t>
            </w:r>
          </w:p>
        </w:tc>
        <w:tc>
          <w:tcPr>
            <w:tcW w:w="580" w:type="pct"/>
            <w:vAlign w:val="center"/>
          </w:tcPr>
          <w:p w:rsidR="008D6DB2" w:rsidRPr="001218B5" w:rsidRDefault="008D6DB2" w:rsidP="008E0838">
            <w:pPr>
              <w:jc w:val="center"/>
              <w:rPr>
                <w:sz w:val="24"/>
                <w:szCs w:val="24"/>
              </w:rPr>
            </w:pPr>
            <w:r>
              <w:rPr>
                <w:sz w:val="24"/>
                <w:szCs w:val="24"/>
              </w:rPr>
              <w:t>166*</w:t>
            </w:r>
          </w:p>
        </w:tc>
        <w:tc>
          <w:tcPr>
            <w:tcW w:w="577" w:type="pct"/>
            <w:vAlign w:val="center"/>
          </w:tcPr>
          <w:p w:rsidR="008D6DB2" w:rsidRPr="001218B5" w:rsidRDefault="008D6DB2" w:rsidP="008E0838">
            <w:pPr>
              <w:jc w:val="center"/>
              <w:rPr>
                <w:sz w:val="24"/>
                <w:szCs w:val="24"/>
              </w:rPr>
            </w:pPr>
            <w:r>
              <w:rPr>
                <w:sz w:val="24"/>
                <w:szCs w:val="24"/>
              </w:rPr>
              <w:t>159</w:t>
            </w:r>
          </w:p>
        </w:tc>
        <w:tc>
          <w:tcPr>
            <w:tcW w:w="577" w:type="pct"/>
            <w:vAlign w:val="center"/>
          </w:tcPr>
          <w:p w:rsidR="008D6DB2" w:rsidRDefault="00A707E7" w:rsidP="008D6DB2">
            <w:pPr>
              <w:jc w:val="center"/>
              <w:rPr>
                <w:sz w:val="24"/>
                <w:szCs w:val="24"/>
              </w:rPr>
            </w:pPr>
            <w:r>
              <w:rPr>
                <w:sz w:val="24"/>
                <w:szCs w:val="24"/>
              </w:rPr>
              <w:t>168*</w:t>
            </w:r>
          </w:p>
        </w:tc>
        <w:tc>
          <w:tcPr>
            <w:tcW w:w="577" w:type="pct"/>
            <w:vAlign w:val="center"/>
          </w:tcPr>
          <w:p w:rsidR="008D6DB2" w:rsidRPr="001218B5" w:rsidRDefault="00A707E7" w:rsidP="008E0838">
            <w:pPr>
              <w:jc w:val="center"/>
              <w:rPr>
                <w:sz w:val="24"/>
                <w:szCs w:val="24"/>
              </w:rPr>
            </w:pPr>
            <w:r>
              <w:rPr>
                <w:sz w:val="24"/>
                <w:szCs w:val="24"/>
              </w:rPr>
              <w:t>148</w:t>
            </w:r>
          </w:p>
        </w:tc>
      </w:tr>
      <w:tr w:rsidR="008D6DB2" w:rsidRPr="001218B5" w:rsidTr="008D6DB2">
        <w:trPr>
          <w:trHeight w:val="368"/>
        </w:trPr>
        <w:tc>
          <w:tcPr>
            <w:tcW w:w="1525" w:type="pct"/>
            <w:vAlign w:val="center"/>
          </w:tcPr>
          <w:p w:rsidR="008D6DB2" w:rsidRPr="001218B5" w:rsidRDefault="008D6DB2" w:rsidP="008E0838">
            <w:pPr>
              <w:jc w:val="center"/>
              <w:rPr>
                <w:sz w:val="24"/>
                <w:szCs w:val="24"/>
              </w:rPr>
            </w:pPr>
            <w:r w:rsidRPr="001218B5">
              <w:rPr>
                <w:sz w:val="24"/>
                <w:szCs w:val="24"/>
              </w:rPr>
              <w:t>Graduation Rate (6-year)</w:t>
            </w:r>
          </w:p>
        </w:tc>
        <w:tc>
          <w:tcPr>
            <w:tcW w:w="582" w:type="pct"/>
            <w:vAlign w:val="center"/>
          </w:tcPr>
          <w:p w:rsidR="008D6DB2" w:rsidRPr="001218B5" w:rsidRDefault="008D6DB2" w:rsidP="008E0838">
            <w:pPr>
              <w:jc w:val="center"/>
              <w:rPr>
                <w:sz w:val="24"/>
                <w:szCs w:val="24"/>
              </w:rPr>
            </w:pPr>
            <w:r w:rsidRPr="001218B5">
              <w:rPr>
                <w:sz w:val="24"/>
                <w:szCs w:val="24"/>
              </w:rPr>
              <w:t>52%</w:t>
            </w:r>
          </w:p>
        </w:tc>
        <w:tc>
          <w:tcPr>
            <w:tcW w:w="581" w:type="pct"/>
            <w:vAlign w:val="center"/>
          </w:tcPr>
          <w:p w:rsidR="008D6DB2" w:rsidRPr="001218B5" w:rsidRDefault="008D6DB2" w:rsidP="008E0838">
            <w:pPr>
              <w:jc w:val="center"/>
              <w:rPr>
                <w:sz w:val="24"/>
                <w:szCs w:val="24"/>
              </w:rPr>
            </w:pPr>
            <w:r w:rsidRPr="001218B5">
              <w:rPr>
                <w:sz w:val="24"/>
                <w:szCs w:val="24"/>
              </w:rPr>
              <w:t>39%</w:t>
            </w:r>
          </w:p>
        </w:tc>
        <w:tc>
          <w:tcPr>
            <w:tcW w:w="580" w:type="pct"/>
            <w:vAlign w:val="center"/>
          </w:tcPr>
          <w:p w:rsidR="008D6DB2" w:rsidRPr="001218B5" w:rsidRDefault="008D6DB2" w:rsidP="008E0838">
            <w:pPr>
              <w:jc w:val="center"/>
              <w:rPr>
                <w:sz w:val="24"/>
                <w:szCs w:val="24"/>
              </w:rPr>
            </w:pPr>
            <w:r>
              <w:rPr>
                <w:sz w:val="24"/>
                <w:szCs w:val="24"/>
              </w:rPr>
              <w:t>45%</w:t>
            </w:r>
          </w:p>
        </w:tc>
        <w:tc>
          <w:tcPr>
            <w:tcW w:w="577" w:type="pct"/>
            <w:vAlign w:val="center"/>
          </w:tcPr>
          <w:p w:rsidR="008D6DB2" w:rsidRPr="001218B5" w:rsidRDefault="008D6DB2" w:rsidP="008E0838">
            <w:pPr>
              <w:jc w:val="center"/>
              <w:rPr>
                <w:sz w:val="24"/>
                <w:szCs w:val="24"/>
              </w:rPr>
            </w:pPr>
            <w:r>
              <w:rPr>
                <w:sz w:val="24"/>
                <w:szCs w:val="24"/>
              </w:rPr>
              <w:t>46%</w:t>
            </w:r>
          </w:p>
        </w:tc>
        <w:tc>
          <w:tcPr>
            <w:tcW w:w="577" w:type="pct"/>
            <w:vAlign w:val="center"/>
          </w:tcPr>
          <w:p w:rsidR="008D6DB2" w:rsidRDefault="00A707E7" w:rsidP="008D6DB2">
            <w:pPr>
              <w:jc w:val="center"/>
              <w:rPr>
                <w:sz w:val="24"/>
                <w:szCs w:val="24"/>
              </w:rPr>
            </w:pPr>
            <w:r>
              <w:rPr>
                <w:sz w:val="24"/>
                <w:szCs w:val="24"/>
              </w:rPr>
              <w:t>35%</w:t>
            </w:r>
          </w:p>
        </w:tc>
        <w:tc>
          <w:tcPr>
            <w:tcW w:w="577" w:type="pct"/>
            <w:vAlign w:val="center"/>
          </w:tcPr>
          <w:p w:rsidR="008D6DB2" w:rsidRPr="001218B5" w:rsidRDefault="00A707E7" w:rsidP="008E0838">
            <w:pPr>
              <w:jc w:val="center"/>
              <w:rPr>
                <w:sz w:val="24"/>
                <w:szCs w:val="24"/>
              </w:rPr>
            </w:pPr>
            <w:r>
              <w:rPr>
                <w:sz w:val="24"/>
                <w:szCs w:val="24"/>
              </w:rPr>
              <w:t>43%</w:t>
            </w:r>
          </w:p>
        </w:tc>
      </w:tr>
    </w:tbl>
    <w:p w:rsidR="00B41BC1" w:rsidRPr="001218B5" w:rsidRDefault="000F05E3" w:rsidP="00B41BC1">
      <w:pPr>
        <w:rPr>
          <w:sz w:val="24"/>
          <w:szCs w:val="24"/>
        </w:rPr>
      </w:pPr>
      <w:r w:rsidRPr="001218B5">
        <w:rPr>
          <w:i/>
          <w:sz w:val="24"/>
          <w:szCs w:val="24"/>
        </w:rPr>
        <w:t>*Cohort decreased due to death of one student</w:t>
      </w:r>
    </w:p>
    <w:tbl>
      <w:tblPr>
        <w:tblStyle w:val="TableGrid"/>
        <w:tblW w:w="0" w:type="auto"/>
        <w:tblLook w:val="04A0" w:firstRow="1" w:lastRow="0" w:firstColumn="1" w:lastColumn="0" w:noHBand="0" w:noVBand="1"/>
      </w:tblPr>
      <w:tblGrid>
        <w:gridCol w:w="3927"/>
        <w:gridCol w:w="1018"/>
        <w:gridCol w:w="1356"/>
        <w:gridCol w:w="1484"/>
        <w:gridCol w:w="1565"/>
      </w:tblGrid>
      <w:tr w:rsidR="00AE5AE9" w:rsidRPr="001218B5" w:rsidTr="008A717B">
        <w:trPr>
          <w:cnfStyle w:val="100000000000" w:firstRow="1" w:lastRow="0" w:firstColumn="0" w:lastColumn="0" w:oddVBand="0" w:evenVBand="0" w:oddHBand="0" w:evenHBand="0" w:firstRowFirstColumn="0" w:firstRowLastColumn="0" w:lastRowFirstColumn="0" w:lastRowLastColumn="0"/>
          <w:trHeight w:val="620"/>
        </w:trPr>
        <w:tc>
          <w:tcPr>
            <w:tcW w:w="3927" w:type="dxa"/>
            <w:vAlign w:val="center"/>
          </w:tcPr>
          <w:p w:rsidR="00AE5AE9" w:rsidRPr="001218B5" w:rsidRDefault="00AE5AE9" w:rsidP="008A717B">
            <w:pPr>
              <w:jc w:val="center"/>
              <w:rPr>
                <w:sz w:val="24"/>
                <w:szCs w:val="24"/>
              </w:rPr>
            </w:pPr>
            <w:r w:rsidRPr="001218B5">
              <w:rPr>
                <w:sz w:val="24"/>
                <w:szCs w:val="24"/>
              </w:rPr>
              <w:lastRenderedPageBreak/>
              <w:t>20</w:t>
            </w:r>
            <w:r w:rsidR="00D40381">
              <w:rPr>
                <w:sz w:val="24"/>
                <w:szCs w:val="24"/>
              </w:rPr>
              <w:t>2</w:t>
            </w:r>
            <w:r w:rsidR="008D6DB2">
              <w:rPr>
                <w:sz w:val="24"/>
                <w:szCs w:val="24"/>
              </w:rPr>
              <w:t>2</w:t>
            </w:r>
            <w:r w:rsidR="00D30786" w:rsidRPr="001218B5">
              <w:rPr>
                <w:sz w:val="24"/>
                <w:szCs w:val="24"/>
              </w:rPr>
              <w:t>-</w:t>
            </w:r>
            <w:r w:rsidR="000F05E3" w:rsidRPr="001218B5">
              <w:rPr>
                <w:sz w:val="24"/>
                <w:szCs w:val="24"/>
              </w:rPr>
              <w:t>2</w:t>
            </w:r>
            <w:r w:rsidR="008D6DB2">
              <w:rPr>
                <w:sz w:val="24"/>
                <w:szCs w:val="24"/>
              </w:rPr>
              <w:t>3</w:t>
            </w:r>
            <w:r w:rsidRPr="001218B5">
              <w:rPr>
                <w:sz w:val="24"/>
                <w:szCs w:val="24"/>
              </w:rPr>
              <w:t xml:space="preserve"> Report Year (201</w:t>
            </w:r>
            <w:r w:rsidR="008D6DB2">
              <w:rPr>
                <w:sz w:val="24"/>
                <w:szCs w:val="24"/>
              </w:rPr>
              <w:t>6</w:t>
            </w:r>
            <w:r w:rsidRPr="001218B5">
              <w:rPr>
                <w:sz w:val="24"/>
                <w:szCs w:val="24"/>
              </w:rPr>
              <w:t xml:space="preserve"> Cohort)</w:t>
            </w:r>
          </w:p>
        </w:tc>
        <w:tc>
          <w:tcPr>
            <w:tcW w:w="1018" w:type="dxa"/>
            <w:vAlign w:val="center"/>
          </w:tcPr>
          <w:p w:rsidR="00AE5AE9" w:rsidRPr="001218B5" w:rsidRDefault="0019781B" w:rsidP="00AE5AE9">
            <w:pPr>
              <w:jc w:val="center"/>
              <w:rPr>
                <w:sz w:val="24"/>
                <w:szCs w:val="24"/>
              </w:rPr>
            </w:pPr>
            <w:r w:rsidRPr="001218B5">
              <w:rPr>
                <w:sz w:val="24"/>
                <w:szCs w:val="24"/>
              </w:rPr>
              <w:t># in Cohort</w:t>
            </w:r>
          </w:p>
        </w:tc>
        <w:tc>
          <w:tcPr>
            <w:tcW w:w="1356" w:type="dxa"/>
            <w:vAlign w:val="center"/>
          </w:tcPr>
          <w:p w:rsidR="00AE5AE9" w:rsidRPr="001218B5" w:rsidRDefault="00AE5AE9" w:rsidP="0019781B">
            <w:pPr>
              <w:jc w:val="center"/>
              <w:rPr>
                <w:sz w:val="24"/>
                <w:szCs w:val="24"/>
              </w:rPr>
            </w:pPr>
            <w:r w:rsidRPr="001218B5">
              <w:rPr>
                <w:sz w:val="24"/>
                <w:szCs w:val="24"/>
              </w:rPr>
              <w:t>% of Cohort</w:t>
            </w:r>
          </w:p>
        </w:tc>
        <w:tc>
          <w:tcPr>
            <w:tcW w:w="1484" w:type="dxa"/>
            <w:vAlign w:val="center"/>
          </w:tcPr>
          <w:p w:rsidR="00AE5AE9" w:rsidRPr="001218B5" w:rsidRDefault="0019781B" w:rsidP="00AE5AE9">
            <w:pPr>
              <w:jc w:val="center"/>
              <w:rPr>
                <w:sz w:val="24"/>
                <w:szCs w:val="24"/>
              </w:rPr>
            </w:pPr>
            <w:r w:rsidRPr="001218B5">
              <w:rPr>
                <w:sz w:val="24"/>
                <w:szCs w:val="24"/>
              </w:rPr>
              <w:t># Completers within 150%</w:t>
            </w:r>
          </w:p>
        </w:tc>
        <w:tc>
          <w:tcPr>
            <w:tcW w:w="1565" w:type="dxa"/>
          </w:tcPr>
          <w:p w:rsidR="00AE5AE9" w:rsidRPr="001218B5" w:rsidRDefault="00AE5AE9" w:rsidP="00B41BC1">
            <w:pPr>
              <w:jc w:val="center"/>
              <w:rPr>
                <w:sz w:val="24"/>
                <w:szCs w:val="24"/>
              </w:rPr>
            </w:pPr>
            <w:r w:rsidRPr="001218B5">
              <w:rPr>
                <w:sz w:val="24"/>
                <w:szCs w:val="24"/>
              </w:rPr>
              <w:t>6-Year Graduation Rate</w:t>
            </w:r>
          </w:p>
        </w:tc>
      </w:tr>
      <w:tr w:rsidR="00AE5AE9" w:rsidRPr="001218B5" w:rsidTr="0019781B">
        <w:trPr>
          <w:trHeight w:val="350"/>
        </w:trPr>
        <w:tc>
          <w:tcPr>
            <w:tcW w:w="3927" w:type="dxa"/>
            <w:vAlign w:val="center"/>
          </w:tcPr>
          <w:p w:rsidR="00AE5AE9" w:rsidRPr="001218B5" w:rsidRDefault="00AE5AE9" w:rsidP="007B56DD">
            <w:pPr>
              <w:rPr>
                <w:sz w:val="24"/>
                <w:szCs w:val="24"/>
              </w:rPr>
            </w:pPr>
            <w:r w:rsidRPr="001218B5">
              <w:rPr>
                <w:sz w:val="24"/>
                <w:szCs w:val="24"/>
              </w:rPr>
              <w:t>Gender</w:t>
            </w:r>
          </w:p>
        </w:tc>
        <w:tc>
          <w:tcPr>
            <w:tcW w:w="1018" w:type="dxa"/>
            <w:vAlign w:val="center"/>
          </w:tcPr>
          <w:p w:rsidR="00AE5AE9" w:rsidRPr="001218B5" w:rsidRDefault="00AE5AE9" w:rsidP="00AE5AE9">
            <w:pPr>
              <w:jc w:val="center"/>
              <w:rPr>
                <w:sz w:val="24"/>
                <w:szCs w:val="24"/>
              </w:rPr>
            </w:pPr>
          </w:p>
        </w:tc>
        <w:tc>
          <w:tcPr>
            <w:tcW w:w="1356" w:type="dxa"/>
          </w:tcPr>
          <w:p w:rsidR="00AE5AE9" w:rsidRPr="001218B5" w:rsidRDefault="00AE5AE9" w:rsidP="00B41BC1">
            <w:pPr>
              <w:jc w:val="center"/>
              <w:rPr>
                <w:sz w:val="24"/>
                <w:szCs w:val="24"/>
              </w:rPr>
            </w:pPr>
          </w:p>
        </w:tc>
        <w:tc>
          <w:tcPr>
            <w:tcW w:w="1484" w:type="dxa"/>
            <w:vAlign w:val="center"/>
          </w:tcPr>
          <w:p w:rsidR="00AE5AE9" w:rsidRPr="001218B5" w:rsidRDefault="00AE5AE9" w:rsidP="00AE5AE9">
            <w:pPr>
              <w:jc w:val="center"/>
              <w:rPr>
                <w:sz w:val="24"/>
                <w:szCs w:val="24"/>
              </w:rPr>
            </w:pPr>
          </w:p>
        </w:tc>
        <w:tc>
          <w:tcPr>
            <w:tcW w:w="1565" w:type="dxa"/>
          </w:tcPr>
          <w:p w:rsidR="00AE5AE9" w:rsidRPr="001218B5" w:rsidRDefault="00AE5AE9" w:rsidP="00B41BC1">
            <w:pPr>
              <w:jc w:val="center"/>
              <w:rPr>
                <w:sz w:val="24"/>
                <w:szCs w:val="24"/>
              </w:rPr>
            </w:pPr>
          </w:p>
        </w:tc>
      </w:tr>
      <w:tr w:rsidR="00AE5AE9" w:rsidRPr="001218B5" w:rsidTr="0019781B">
        <w:trPr>
          <w:trHeight w:val="350"/>
        </w:trPr>
        <w:tc>
          <w:tcPr>
            <w:tcW w:w="3927" w:type="dxa"/>
            <w:vAlign w:val="center"/>
          </w:tcPr>
          <w:p w:rsidR="00AE5AE9" w:rsidRPr="001218B5" w:rsidRDefault="00AE5AE9" w:rsidP="007B56DD">
            <w:pPr>
              <w:rPr>
                <w:sz w:val="24"/>
                <w:szCs w:val="24"/>
              </w:rPr>
            </w:pPr>
            <w:r w:rsidRPr="001218B5">
              <w:rPr>
                <w:sz w:val="24"/>
                <w:szCs w:val="24"/>
              </w:rPr>
              <w:t xml:space="preserve">    Female</w:t>
            </w:r>
          </w:p>
        </w:tc>
        <w:tc>
          <w:tcPr>
            <w:tcW w:w="1018" w:type="dxa"/>
            <w:vAlign w:val="center"/>
          </w:tcPr>
          <w:p w:rsidR="00AE5AE9" w:rsidRPr="00A707E7" w:rsidRDefault="007D024F" w:rsidP="00AE5AE9">
            <w:pPr>
              <w:jc w:val="center"/>
              <w:rPr>
                <w:sz w:val="24"/>
                <w:szCs w:val="24"/>
              </w:rPr>
            </w:pPr>
            <w:r w:rsidRPr="00A707E7">
              <w:rPr>
                <w:sz w:val="24"/>
                <w:szCs w:val="24"/>
              </w:rPr>
              <w:t>9</w:t>
            </w:r>
            <w:r w:rsidR="00A707E7" w:rsidRPr="00A707E7">
              <w:rPr>
                <w:sz w:val="24"/>
                <w:szCs w:val="24"/>
              </w:rPr>
              <w:t>6</w:t>
            </w:r>
          </w:p>
        </w:tc>
        <w:tc>
          <w:tcPr>
            <w:tcW w:w="1356" w:type="dxa"/>
            <w:vAlign w:val="center"/>
          </w:tcPr>
          <w:p w:rsidR="00AE5AE9" w:rsidRPr="00DB79A4" w:rsidRDefault="007D024F" w:rsidP="007B56DD">
            <w:pPr>
              <w:jc w:val="center"/>
              <w:rPr>
                <w:sz w:val="24"/>
                <w:szCs w:val="24"/>
              </w:rPr>
            </w:pPr>
            <w:r w:rsidRPr="00DB79A4">
              <w:rPr>
                <w:sz w:val="24"/>
                <w:szCs w:val="24"/>
              </w:rPr>
              <w:t>57%</w:t>
            </w:r>
          </w:p>
        </w:tc>
        <w:tc>
          <w:tcPr>
            <w:tcW w:w="1484" w:type="dxa"/>
            <w:vAlign w:val="center"/>
          </w:tcPr>
          <w:p w:rsidR="00AE5AE9" w:rsidRPr="00A707E7" w:rsidRDefault="00A707E7" w:rsidP="00AE5AE9">
            <w:pPr>
              <w:jc w:val="center"/>
              <w:rPr>
                <w:sz w:val="24"/>
                <w:szCs w:val="24"/>
              </w:rPr>
            </w:pPr>
            <w:r w:rsidRPr="00A707E7">
              <w:rPr>
                <w:sz w:val="24"/>
                <w:szCs w:val="24"/>
              </w:rPr>
              <w:t>32</w:t>
            </w:r>
          </w:p>
        </w:tc>
        <w:tc>
          <w:tcPr>
            <w:tcW w:w="1565" w:type="dxa"/>
            <w:vAlign w:val="center"/>
          </w:tcPr>
          <w:p w:rsidR="00AE5AE9" w:rsidRPr="00A707E7" w:rsidRDefault="00A707E7" w:rsidP="007B56DD">
            <w:pPr>
              <w:jc w:val="center"/>
              <w:rPr>
                <w:sz w:val="24"/>
                <w:szCs w:val="24"/>
              </w:rPr>
            </w:pPr>
            <w:r w:rsidRPr="00A707E7">
              <w:rPr>
                <w:sz w:val="24"/>
                <w:szCs w:val="24"/>
              </w:rPr>
              <w:t>3</w:t>
            </w:r>
            <w:r w:rsidR="00DB79A4">
              <w:rPr>
                <w:sz w:val="24"/>
                <w:szCs w:val="24"/>
              </w:rPr>
              <w:t>3</w:t>
            </w:r>
            <w:r w:rsidR="007D024F" w:rsidRPr="00A707E7">
              <w:rPr>
                <w:sz w:val="24"/>
                <w:szCs w:val="24"/>
              </w:rPr>
              <w:t>%</w:t>
            </w:r>
          </w:p>
        </w:tc>
      </w:tr>
      <w:tr w:rsidR="00AE5AE9" w:rsidRPr="001218B5" w:rsidTr="0019781B">
        <w:trPr>
          <w:trHeight w:val="350"/>
        </w:trPr>
        <w:tc>
          <w:tcPr>
            <w:tcW w:w="3927" w:type="dxa"/>
            <w:vAlign w:val="center"/>
          </w:tcPr>
          <w:p w:rsidR="00AE5AE9" w:rsidRPr="001218B5" w:rsidRDefault="00AE5AE9" w:rsidP="007B56DD">
            <w:pPr>
              <w:rPr>
                <w:sz w:val="24"/>
                <w:szCs w:val="24"/>
              </w:rPr>
            </w:pPr>
            <w:r w:rsidRPr="001218B5">
              <w:rPr>
                <w:sz w:val="24"/>
                <w:szCs w:val="24"/>
              </w:rPr>
              <w:t xml:space="preserve">    Male </w:t>
            </w:r>
          </w:p>
        </w:tc>
        <w:tc>
          <w:tcPr>
            <w:tcW w:w="1018" w:type="dxa"/>
            <w:vAlign w:val="center"/>
          </w:tcPr>
          <w:p w:rsidR="00AE5AE9" w:rsidRPr="00A707E7" w:rsidRDefault="00A707E7" w:rsidP="00AE5AE9">
            <w:pPr>
              <w:jc w:val="center"/>
              <w:rPr>
                <w:sz w:val="24"/>
                <w:szCs w:val="24"/>
              </w:rPr>
            </w:pPr>
            <w:r w:rsidRPr="00A707E7">
              <w:rPr>
                <w:sz w:val="24"/>
                <w:szCs w:val="24"/>
              </w:rPr>
              <w:t>72</w:t>
            </w:r>
          </w:p>
        </w:tc>
        <w:tc>
          <w:tcPr>
            <w:tcW w:w="1356" w:type="dxa"/>
            <w:vAlign w:val="center"/>
          </w:tcPr>
          <w:p w:rsidR="00AE5AE9" w:rsidRPr="00DB79A4" w:rsidRDefault="007D024F" w:rsidP="007B56DD">
            <w:pPr>
              <w:jc w:val="center"/>
              <w:rPr>
                <w:sz w:val="24"/>
                <w:szCs w:val="24"/>
              </w:rPr>
            </w:pPr>
            <w:r w:rsidRPr="00DB79A4">
              <w:rPr>
                <w:sz w:val="24"/>
                <w:szCs w:val="24"/>
              </w:rPr>
              <w:t>43%</w:t>
            </w:r>
          </w:p>
        </w:tc>
        <w:tc>
          <w:tcPr>
            <w:tcW w:w="1484" w:type="dxa"/>
            <w:vAlign w:val="center"/>
          </w:tcPr>
          <w:p w:rsidR="00AE5AE9" w:rsidRPr="00A707E7" w:rsidRDefault="00A707E7" w:rsidP="00AE5AE9">
            <w:pPr>
              <w:jc w:val="center"/>
              <w:rPr>
                <w:sz w:val="24"/>
                <w:szCs w:val="24"/>
              </w:rPr>
            </w:pPr>
            <w:r w:rsidRPr="00A707E7">
              <w:rPr>
                <w:sz w:val="24"/>
                <w:szCs w:val="24"/>
              </w:rPr>
              <w:t>26</w:t>
            </w:r>
          </w:p>
        </w:tc>
        <w:tc>
          <w:tcPr>
            <w:tcW w:w="1565" w:type="dxa"/>
            <w:vAlign w:val="center"/>
          </w:tcPr>
          <w:p w:rsidR="00AE5AE9" w:rsidRPr="00A707E7" w:rsidRDefault="00A707E7" w:rsidP="007B56DD">
            <w:pPr>
              <w:jc w:val="center"/>
              <w:rPr>
                <w:sz w:val="24"/>
                <w:szCs w:val="24"/>
              </w:rPr>
            </w:pPr>
            <w:r w:rsidRPr="00A707E7">
              <w:rPr>
                <w:sz w:val="24"/>
                <w:szCs w:val="24"/>
              </w:rPr>
              <w:t>3</w:t>
            </w:r>
            <w:r w:rsidR="00DB79A4">
              <w:rPr>
                <w:sz w:val="24"/>
                <w:szCs w:val="24"/>
              </w:rPr>
              <w:t>6</w:t>
            </w:r>
            <w:r w:rsidR="007D024F" w:rsidRPr="00A707E7">
              <w:rPr>
                <w:sz w:val="24"/>
                <w:szCs w:val="24"/>
              </w:rPr>
              <w:t>%</w:t>
            </w:r>
          </w:p>
        </w:tc>
      </w:tr>
      <w:tr w:rsidR="00AE5AE9" w:rsidRPr="001218B5" w:rsidTr="0019781B">
        <w:trPr>
          <w:trHeight w:val="350"/>
        </w:trPr>
        <w:tc>
          <w:tcPr>
            <w:tcW w:w="3927" w:type="dxa"/>
            <w:vAlign w:val="center"/>
          </w:tcPr>
          <w:p w:rsidR="00AE5AE9" w:rsidRPr="001218B5" w:rsidRDefault="00AE5AE9" w:rsidP="007B56DD">
            <w:pPr>
              <w:rPr>
                <w:sz w:val="24"/>
                <w:szCs w:val="24"/>
              </w:rPr>
            </w:pPr>
            <w:r w:rsidRPr="001218B5">
              <w:rPr>
                <w:sz w:val="24"/>
                <w:szCs w:val="24"/>
              </w:rPr>
              <w:t xml:space="preserve">Race/ Ethnicity </w:t>
            </w:r>
          </w:p>
        </w:tc>
        <w:tc>
          <w:tcPr>
            <w:tcW w:w="1018" w:type="dxa"/>
            <w:vAlign w:val="center"/>
          </w:tcPr>
          <w:p w:rsidR="00AE5AE9" w:rsidRPr="008D6DB2" w:rsidRDefault="00AE5AE9" w:rsidP="00AE5AE9">
            <w:pPr>
              <w:jc w:val="center"/>
              <w:rPr>
                <w:sz w:val="24"/>
                <w:szCs w:val="24"/>
                <w:highlight w:val="yellow"/>
              </w:rPr>
            </w:pPr>
          </w:p>
        </w:tc>
        <w:tc>
          <w:tcPr>
            <w:tcW w:w="1356" w:type="dxa"/>
            <w:vAlign w:val="center"/>
          </w:tcPr>
          <w:p w:rsidR="00AE5AE9" w:rsidRPr="008D6DB2" w:rsidRDefault="00AE5AE9" w:rsidP="007B56DD">
            <w:pPr>
              <w:jc w:val="center"/>
              <w:rPr>
                <w:sz w:val="24"/>
                <w:szCs w:val="24"/>
                <w:highlight w:val="yellow"/>
              </w:rPr>
            </w:pPr>
          </w:p>
        </w:tc>
        <w:tc>
          <w:tcPr>
            <w:tcW w:w="1484" w:type="dxa"/>
            <w:vAlign w:val="center"/>
          </w:tcPr>
          <w:p w:rsidR="00AE5AE9" w:rsidRPr="008D6DB2" w:rsidRDefault="00AE5AE9" w:rsidP="00AE5AE9">
            <w:pPr>
              <w:jc w:val="center"/>
              <w:rPr>
                <w:sz w:val="24"/>
                <w:szCs w:val="24"/>
                <w:highlight w:val="yellow"/>
              </w:rPr>
            </w:pPr>
          </w:p>
        </w:tc>
        <w:tc>
          <w:tcPr>
            <w:tcW w:w="1565" w:type="dxa"/>
            <w:vAlign w:val="center"/>
          </w:tcPr>
          <w:p w:rsidR="00AE5AE9" w:rsidRPr="008D6DB2" w:rsidRDefault="00AE5AE9" w:rsidP="007B56DD">
            <w:pPr>
              <w:jc w:val="center"/>
              <w:rPr>
                <w:sz w:val="24"/>
                <w:szCs w:val="24"/>
                <w:highlight w:val="yellow"/>
              </w:rPr>
            </w:pPr>
          </w:p>
        </w:tc>
      </w:tr>
      <w:tr w:rsidR="00AE5AE9" w:rsidRPr="001218B5" w:rsidTr="0019781B">
        <w:trPr>
          <w:trHeight w:val="350"/>
        </w:trPr>
        <w:tc>
          <w:tcPr>
            <w:tcW w:w="3927" w:type="dxa"/>
            <w:vAlign w:val="center"/>
          </w:tcPr>
          <w:p w:rsidR="00AE5AE9" w:rsidRPr="001218B5" w:rsidRDefault="00AE5AE9" w:rsidP="007B56DD">
            <w:pPr>
              <w:rPr>
                <w:sz w:val="24"/>
                <w:szCs w:val="24"/>
              </w:rPr>
            </w:pPr>
            <w:r w:rsidRPr="001218B5">
              <w:rPr>
                <w:sz w:val="24"/>
                <w:szCs w:val="24"/>
              </w:rPr>
              <w:t xml:space="preserve">     American Indian/ Alaskan Native</w:t>
            </w:r>
          </w:p>
        </w:tc>
        <w:tc>
          <w:tcPr>
            <w:tcW w:w="1018" w:type="dxa"/>
            <w:vAlign w:val="center"/>
          </w:tcPr>
          <w:p w:rsidR="00AE5AE9" w:rsidRPr="00DB79A4" w:rsidRDefault="007D024F" w:rsidP="00AE5AE9">
            <w:pPr>
              <w:jc w:val="center"/>
              <w:rPr>
                <w:sz w:val="24"/>
                <w:szCs w:val="24"/>
              </w:rPr>
            </w:pPr>
            <w:r w:rsidRPr="00DB79A4">
              <w:rPr>
                <w:sz w:val="24"/>
                <w:szCs w:val="24"/>
              </w:rPr>
              <w:t>0</w:t>
            </w:r>
          </w:p>
        </w:tc>
        <w:tc>
          <w:tcPr>
            <w:tcW w:w="1356" w:type="dxa"/>
            <w:vAlign w:val="center"/>
          </w:tcPr>
          <w:p w:rsidR="00AE5AE9" w:rsidRPr="00DB79A4" w:rsidRDefault="007D024F" w:rsidP="007B56DD">
            <w:pPr>
              <w:jc w:val="center"/>
              <w:rPr>
                <w:sz w:val="24"/>
                <w:szCs w:val="24"/>
              </w:rPr>
            </w:pPr>
            <w:r w:rsidRPr="00DB79A4">
              <w:rPr>
                <w:sz w:val="24"/>
                <w:szCs w:val="24"/>
              </w:rPr>
              <w:t>0%</w:t>
            </w:r>
          </w:p>
        </w:tc>
        <w:tc>
          <w:tcPr>
            <w:tcW w:w="1484" w:type="dxa"/>
            <w:vAlign w:val="center"/>
          </w:tcPr>
          <w:p w:rsidR="00AE5AE9" w:rsidRPr="00DB79A4" w:rsidRDefault="007D024F" w:rsidP="00AE5AE9">
            <w:pPr>
              <w:jc w:val="center"/>
              <w:rPr>
                <w:sz w:val="24"/>
                <w:szCs w:val="24"/>
              </w:rPr>
            </w:pPr>
            <w:r w:rsidRPr="00DB79A4">
              <w:rPr>
                <w:sz w:val="24"/>
                <w:szCs w:val="24"/>
              </w:rPr>
              <w:t>0</w:t>
            </w:r>
          </w:p>
        </w:tc>
        <w:tc>
          <w:tcPr>
            <w:tcW w:w="1565" w:type="dxa"/>
            <w:vAlign w:val="center"/>
          </w:tcPr>
          <w:p w:rsidR="00AE5AE9" w:rsidRPr="00DB79A4" w:rsidRDefault="007D024F" w:rsidP="007B56DD">
            <w:pPr>
              <w:jc w:val="center"/>
              <w:rPr>
                <w:sz w:val="24"/>
                <w:szCs w:val="24"/>
              </w:rPr>
            </w:pPr>
            <w:r w:rsidRPr="00DB79A4">
              <w:rPr>
                <w:sz w:val="24"/>
                <w:szCs w:val="24"/>
              </w:rPr>
              <w:t>0%</w:t>
            </w:r>
          </w:p>
        </w:tc>
      </w:tr>
      <w:tr w:rsidR="00AE5AE9" w:rsidRPr="001218B5" w:rsidTr="0019781B">
        <w:trPr>
          <w:trHeight w:val="350"/>
        </w:trPr>
        <w:tc>
          <w:tcPr>
            <w:tcW w:w="3927" w:type="dxa"/>
            <w:vAlign w:val="center"/>
          </w:tcPr>
          <w:p w:rsidR="00AE5AE9" w:rsidRPr="001218B5" w:rsidRDefault="00AE5AE9" w:rsidP="007B56DD">
            <w:pPr>
              <w:rPr>
                <w:sz w:val="24"/>
                <w:szCs w:val="24"/>
              </w:rPr>
            </w:pPr>
            <w:r w:rsidRPr="001218B5">
              <w:rPr>
                <w:sz w:val="24"/>
                <w:szCs w:val="24"/>
              </w:rPr>
              <w:t xml:space="preserve">     Asian </w:t>
            </w:r>
          </w:p>
        </w:tc>
        <w:tc>
          <w:tcPr>
            <w:tcW w:w="1018" w:type="dxa"/>
            <w:vAlign w:val="center"/>
          </w:tcPr>
          <w:p w:rsidR="00AE5AE9" w:rsidRPr="008D6DB2" w:rsidRDefault="00DB79A4" w:rsidP="00AE5AE9">
            <w:pPr>
              <w:jc w:val="center"/>
              <w:rPr>
                <w:sz w:val="24"/>
                <w:szCs w:val="24"/>
                <w:highlight w:val="yellow"/>
              </w:rPr>
            </w:pPr>
            <w:r w:rsidRPr="00DB79A4">
              <w:rPr>
                <w:sz w:val="24"/>
                <w:szCs w:val="24"/>
              </w:rPr>
              <w:t>2</w:t>
            </w:r>
          </w:p>
        </w:tc>
        <w:tc>
          <w:tcPr>
            <w:tcW w:w="1356" w:type="dxa"/>
            <w:vAlign w:val="center"/>
          </w:tcPr>
          <w:p w:rsidR="00AE5AE9" w:rsidRPr="008D6DB2" w:rsidRDefault="007D024F" w:rsidP="007B56DD">
            <w:pPr>
              <w:jc w:val="center"/>
              <w:rPr>
                <w:sz w:val="24"/>
                <w:szCs w:val="24"/>
                <w:highlight w:val="yellow"/>
              </w:rPr>
            </w:pPr>
            <w:r w:rsidRPr="005E4AE8">
              <w:rPr>
                <w:sz w:val="24"/>
                <w:szCs w:val="24"/>
              </w:rPr>
              <w:t>1%</w:t>
            </w:r>
          </w:p>
        </w:tc>
        <w:tc>
          <w:tcPr>
            <w:tcW w:w="1484" w:type="dxa"/>
            <w:vAlign w:val="center"/>
          </w:tcPr>
          <w:p w:rsidR="00AE5AE9" w:rsidRPr="008D6DB2" w:rsidRDefault="00DB79A4" w:rsidP="00AE5AE9">
            <w:pPr>
              <w:jc w:val="center"/>
              <w:rPr>
                <w:sz w:val="24"/>
                <w:szCs w:val="24"/>
                <w:highlight w:val="yellow"/>
              </w:rPr>
            </w:pPr>
            <w:r w:rsidRPr="00DB79A4">
              <w:rPr>
                <w:sz w:val="24"/>
                <w:szCs w:val="24"/>
              </w:rPr>
              <w:t>1</w:t>
            </w:r>
          </w:p>
        </w:tc>
        <w:tc>
          <w:tcPr>
            <w:tcW w:w="1565" w:type="dxa"/>
            <w:vAlign w:val="center"/>
          </w:tcPr>
          <w:p w:rsidR="00AE5AE9" w:rsidRPr="008D6DB2" w:rsidRDefault="00DB79A4" w:rsidP="007B56DD">
            <w:pPr>
              <w:jc w:val="center"/>
              <w:rPr>
                <w:sz w:val="24"/>
                <w:szCs w:val="24"/>
                <w:highlight w:val="yellow"/>
              </w:rPr>
            </w:pPr>
            <w:r w:rsidRPr="00DB79A4">
              <w:rPr>
                <w:sz w:val="24"/>
                <w:szCs w:val="24"/>
              </w:rPr>
              <w:t>5</w:t>
            </w:r>
            <w:r w:rsidR="007D024F" w:rsidRPr="00DB79A4">
              <w:rPr>
                <w:sz w:val="24"/>
                <w:szCs w:val="24"/>
              </w:rPr>
              <w:t>0%</w:t>
            </w:r>
          </w:p>
        </w:tc>
      </w:tr>
      <w:tr w:rsidR="00AE5AE9" w:rsidRPr="001218B5" w:rsidTr="0019781B">
        <w:trPr>
          <w:trHeight w:val="350"/>
        </w:trPr>
        <w:tc>
          <w:tcPr>
            <w:tcW w:w="3927" w:type="dxa"/>
            <w:vAlign w:val="center"/>
          </w:tcPr>
          <w:p w:rsidR="00AE5AE9" w:rsidRPr="001218B5" w:rsidRDefault="00AE5AE9" w:rsidP="007B56DD">
            <w:pPr>
              <w:rPr>
                <w:sz w:val="24"/>
                <w:szCs w:val="24"/>
              </w:rPr>
            </w:pPr>
            <w:r w:rsidRPr="001218B5">
              <w:rPr>
                <w:sz w:val="24"/>
                <w:szCs w:val="24"/>
              </w:rPr>
              <w:t xml:space="preserve">     Black or African American </w:t>
            </w:r>
          </w:p>
        </w:tc>
        <w:tc>
          <w:tcPr>
            <w:tcW w:w="1018" w:type="dxa"/>
            <w:vAlign w:val="center"/>
          </w:tcPr>
          <w:p w:rsidR="00AE5AE9" w:rsidRPr="008D6DB2" w:rsidRDefault="007D024F" w:rsidP="00AE5AE9">
            <w:pPr>
              <w:jc w:val="center"/>
              <w:rPr>
                <w:sz w:val="24"/>
                <w:szCs w:val="24"/>
                <w:highlight w:val="yellow"/>
              </w:rPr>
            </w:pPr>
            <w:r w:rsidRPr="00DB79A4">
              <w:rPr>
                <w:sz w:val="24"/>
                <w:szCs w:val="24"/>
              </w:rPr>
              <w:t>2</w:t>
            </w:r>
            <w:r w:rsidR="00DB79A4" w:rsidRPr="00DB79A4">
              <w:rPr>
                <w:sz w:val="24"/>
                <w:szCs w:val="24"/>
              </w:rPr>
              <w:t>6</w:t>
            </w:r>
          </w:p>
        </w:tc>
        <w:tc>
          <w:tcPr>
            <w:tcW w:w="1356" w:type="dxa"/>
            <w:vAlign w:val="center"/>
          </w:tcPr>
          <w:p w:rsidR="00AE5AE9" w:rsidRPr="008D6DB2" w:rsidRDefault="007D024F" w:rsidP="007B56DD">
            <w:pPr>
              <w:jc w:val="center"/>
              <w:rPr>
                <w:sz w:val="24"/>
                <w:szCs w:val="24"/>
                <w:highlight w:val="yellow"/>
              </w:rPr>
            </w:pPr>
            <w:r w:rsidRPr="005E4AE8">
              <w:rPr>
                <w:sz w:val="24"/>
                <w:szCs w:val="24"/>
              </w:rPr>
              <w:t>1</w:t>
            </w:r>
            <w:r w:rsidR="005E4AE8" w:rsidRPr="005E4AE8">
              <w:rPr>
                <w:sz w:val="24"/>
                <w:szCs w:val="24"/>
              </w:rPr>
              <w:t>5</w:t>
            </w:r>
            <w:r w:rsidRPr="005E4AE8">
              <w:rPr>
                <w:sz w:val="24"/>
                <w:szCs w:val="24"/>
              </w:rPr>
              <w:t>%</w:t>
            </w:r>
          </w:p>
        </w:tc>
        <w:tc>
          <w:tcPr>
            <w:tcW w:w="1484" w:type="dxa"/>
            <w:vAlign w:val="center"/>
          </w:tcPr>
          <w:p w:rsidR="00AE5AE9" w:rsidRPr="008D6DB2" w:rsidRDefault="00DB79A4" w:rsidP="00AE5AE9">
            <w:pPr>
              <w:jc w:val="center"/>
              <w:rPr>
                <w:sz w:val="24"/>
                <w:szCs w:val="24"/>
                <w:highlight w:val="yellow"/>
              </w:rPr>
            </w:pPr>
            <w:r w:rsidRPr="00DB79A4">
              <w:rPr>
                <w:sz w:val="24"/>
                <w:szCs w:val="24"/>
              </w:rPr>
              <w:t>8</w:t>
            </w:r>
          </w:p>
        </w:tc>
        <w:tc>
          <w:tcPr>
            <w:tcW w:w="1565" w:type="dxa"/>
            <w:vAlign w:val="center"/>
          </w:tcPr>
          <w:p w:rsidR="00AE5AE9" w:rsidRPr="008D6DB2" w:rsidRDefault="00DB79A4" w:rsidP="007B56DD">
            <w:pPr>
              <w:jc w:val="center"/>
              <w:rPr>
                <w:sz w:val="24"/>
                <w:szCs w:val="24"/>
                <w:highlight w:val="yellow"/>
              </w:rPr>
            </w:pPr>
            <w:r w:rsidRPr="00DB79A4">
              <w:rPr>
                <w:sz w:val="24"/>
                <w:szCs w:val="24"/>
              </w:rPr>
              <w:t>31</w:t>
            </w:r>
            <w:r w:rsidR="007D024F" w:rsidRPr="00DB79A4">
              <w:rPr>
                <w:sz w:val="24"/>
                <w:szCs w:val="24"/>
              </w:rPr>
              <w:t>%</w:t>
            </w:r>
          </w:p>
        </w:tc>
      </w:tr>
      <w:tr w:rsidR="00AE5AE9" w:rsidRPr="001218B5" w:rsidTr="00DB79A4">
        <w:trPr>
          <w:trHeight w:val="350"/>
        </w:trPr>
        <w:tc>
          <w:tcPr>
            <w:tcW w:w="3927" w:type="dxa"/>
            <w:vAlign w:val="center"/>
          </w:tcPr>
          <w:p w:rsidR="00AE5AE9" w:rsidRPr="001218B5" w:rsidRDefault="00AE5AE9" w:rsidP="007B56DD">
            <w:pPr>
              <w:rPr>
                <w:sz w:val="24"/>
                <w:szCs w:val="24"/>
              </w:rPr>
            </w:pPr>
            <w:r w:rsidRPr="001218B5">
              <w:rPr>
                <w:sz w:val="24"/>
                <w:szCs w:val="24"/>
              </w:rPr>
              <w:t xml:space="preserve">     Hispanics of Any Race</w:t>
            </w:r>
          </w:p>
        </w:tc>
        <w:tc>
          <w:tcPr>
            <w:tcW w:w="1018" w:type="dxa"/>
            <w:shd w:val="clear" w:color="auto" w:fill="auto"/>
            <w:vAlign w:val="center"/>
          </w:tcPr>
          <w:p w:rsidR="00AE5AE9" w:rsidRPr="008D6DB2" w:rsidRDefault="00DB79A4" w:rsidP="00AE5AE9">
            <w:pPr>
              <w:jc w:val="center"/>
              <w:rPr>
                <w:sz w:val="24"/>
                <w:szCs w:val="24"/>
                <w:highlight w:val="yellow"/>
              </w:rPr>
            </w:pPr>
            <w:r w:rsidRPr="00DB79A4">
              <w:rPr>
                <w:sz w:val="24"/>
                <w:szCs w:val="24"/>
              </w:rPr>
              <w:t>9</w:t>
            </w:r>
          </w:p>
        </w:tc>
        <w:tc>
          <w:tcPr>
            <w:tcW w:w="1356" w:type="dxa"/>
            <w:vAlign w:val="center"/>
          </w:tcPr>
          <w:p w:rsidR="00AE5AE9" w:rsidRPr="008D6DB2" w:rsidRDefault="005E4AE8" w:rsidP="007B56DD">
            <w:pPr>
              <w:jc w:val="center"/>
              <w:rPr>
                <w:sz w:val="24"/>
                <w:szCs w:val="24"/>
                <w:highlight w:val="yellow"/>
              </w:rPr>
            </w:pPr>
            <w:r w:rsidRPr="005E4AE8">
              <w:rPr>
                <w:sz w:val="24"/>
                <w:szCs w:val="24"/>
              </w:rPr>
              <w:t>5</w:t>
            </w:r>
            <w:r w:rsidR="007D024F" w:rsidRPr="005E4AE8">
              <w:rPr>
                <w:sz w:val="24"/>
                <w:szCs w:val="24"/>
              </w:rPr>
              <w:t>%</w:t>
            </w:r>
          </w:p>
        </w:tc>
        <w:tc>
          <w:tcPr>
            <w:tcW w:w="1484" w:type="dxa"/>
            <w:vAlign w:val="center"/>
          </w:tcPr>
          <w:p w:rsidR="00AE5AE9" w:rsidRPr="008D6DB2" w:rsidRDefault="007D024F" w:rsidP="00AE5AE9">
            <w:pPr>
              <w:jc w:val="center"/>
              <w:rPr>
                <w:sz w:val="24"/>
                <w:szCs w:val="24"/>
                <w:highlight w:val="yellow"/>
              </w:rPr>
            </w:pPr>
            <w:r w:rsidRPr="00DB79A4">
              <w:rPr>
                <w:sz w:val="24"/>
                <w:szCs w:val="24"/>
              </w:rPr>
              <w:t>1</w:t>
            </w:r>
          </w:p>
        </w:tc>
        <w:tc>
          <w:tcPr>
            <w:tcW w:w="1565" w:type="dxa"/>
            <w:vAlign w:val="center"/>
          </w:tcPr>
          <w:p w:rsidR="00AE5AE9" w:rsidRPr="008D6DB2" w:rsidRDefault="005E4AE8" w:rsidP="007B56DD">
            <w:pPr>
              <w:jc w:val="center"/>
              <w:rPr>
                <w:sz w:val="24"/>
                <w:szCs w:val="24"/>
                <w:highlight w:val="yellow"/>
              </w:rPr>
            </w:pPr>
            <w:r w:rsidRPr="005E4AE8">
              <w:rPr>
                <w:sz w:val="24"/>
                <w:szCs w:val="24"/>
              </w:rPr>
              <w:t>11</w:t>
            </w:r>
            <w:r w:rsidR="007D024F" w:rsidRPr="005E4AE8">
              <w:rPr>
                <w:sz w:val="24"/>
                <w:szCs w:val="24"/>
              </w:rPr>
              <w:t>%</w:t>
            </w:r>
          </w:p>
        </w:tc>
      </w:tr>
      <w:tr w:rsidR="00DB79A4" w:rsidRPr="001218B5" w:rsidTr="0019781B">
        <w:trPr>
          <w:trHeight w:val="350"/>
        </w:trPr>
        <w:tc>
          <w:tcPr>
            <w:tcW w:w="3927" w:type="dxa"/>
            <w:vAlign w:val="center"/>
          </w:tcPr>
          <w:p w:rsidR="00DB79A4" w:rsidRPr="001218B5" w:rsidRDefault="00DB79A4" w:rsidP="00DB79A4">
            <w:pPr>
              <w:rPr>
                <w:sz w:val="24"/>
                <w:szCs w:val="24"/>
              </w:rPr>
            </w:pPr>
            <w:r w:rsidRPr="001218B5">
              <w:rPr>
                <w:sz w:val="24"/>
                <w:szCs w:val="24"/>
              </w:rPr>
              <w:t xml:space="preserve">     Native Hawaiian/ Pacific Islander </w:t>
            </w:r>
          </w:p>
        </w:tc>
        <w:tc>
          <w:tcPr>
            <w:tcW w:w="1018" w:type="dxa"/>
            <w:vAlign w:val="center"/>
          </w:tcPr>
          <w:p w:rsidR="00DB79A4" w:rsidRPr="00DB79A4" w:rsidRDefault="00DB79A4" w:rsidP="00DB79A4">
            <w:pPr>
              <w:jc w:val="center"/>
              <w:rPr>
                <w:sz w:val="24"/>
                <w:szCs w:val="24"/>
              </w:rPr>
            </w:pPr>
            <w:r w:rsidRPr="00DB79A4">
              <w:rPr>
                <w:sz w:val="24"/>
                <w:szCs w:val="24"/>
              </w:rPr>
              <w:t>0</w:t>
            </w:r>
          </w:p>
        </w:tc>
        <w:tc>
          <w:tcPr>
            <w:tcW w:w="1356" w:type="dxa"/>
            <w:vAlign w:val="center"/>
          </w:tcPr>
          <w:p w:rsidR="00DB79A4" w:rsidRPr="00DB79A4" w:rsidRDefault="00DB79A4" w:rsidP="00DB79A4">
            <w:pPr>
              <w:jc w:val="center"/>
              <w:rPr>
                <w:sz w:val="24"/>
                <w:szCs w:val="24"/>
              </w:rPr>
            </w:pPr>
            <w:r w:rsidRPr="00DB79A4">
              <w:rPr>
                <w:sz w:val="24"/>
                <w:szCs w:val="24"/>
              </w:rPr>
              <w:t>0%</w:t>
            </w:r>
          </w:p>
        </w:tc>
        <w:tc>
          <w:tcPr>
            <w:tcW w:w="1484" w:type="dxa"/>
            <w:vAlign w:val="center"/>
          </w:tcPr>
          <w:p w:rsidR="00DB79A4" w:rsidRPr="00DB79A4" w:rsidRDefault="00DB79A4" w:rsidP="00DB79A4">
            <w:pPr>
              <w:jc w:val="center"/>
              <w:rPr>
                <w:sz w:val="24"/>
                <w:szCs w:val="24"/>
              </w:rPr>
            </w:pPr>
            <w:r w:rsidRPr="00DB79A4">
              <w:rPr>
                <w:sz w:val="24"/>
                <w:szCs w:val="24"/>
              </w:rPr>
              <w:t>0</w:t>
            </w:r>
          </w:p>
        </w:tc>
        <w:tc>
          <w:tcPr>
            <w:tcW w:w="1565" w:type="dxa"/>
            <w:vAlign w:val="center"/>
          </w:tcPr>
          <w:p w:rsidR="00DB79A4" w:rsidRPr="00DB79A4" w:rsidRDefault="00DB79A4" w:rsidP="00DB79A4">
            <w:pPr>
              <w:jc w:val="center"/>
              <w:rPr>
                <w:sz w:val="24"/>
                <w:szCs w:val="24"/>
              </w:rPr>
            </w:pPr>
            <w:r w:rsidRPr="00DB79A4">
              <w:rPr>
                <w:sz w:val="24"/>
                <w:szCs w:val="24"/>
              </w:rPr>
              <w:t>0%</w:t>
            </w:r>
          </w:p>
        </w:tc>
      </w:tr>
      <w:tr w:rsidR="00AE5AE9" w:rsidRPr="001218B5" w:rsidTr="0019781B">
        <w:trPr>
          <w:trHeight w:val="350"/>
        </w:trPr>
        <w:tc>
          <w:tcPr>
            <w:tcW w:w="3927" w:type="dxa"/>
            <w:vAlign w:val="center"/>
          </w:tcPr>
          <w:p w:rsidR="00AE5AE9" w:rsidRPr="001218B5" w:rsidRDefault="00AE5AE9" w:rsidP="007B56DD">
            <w:pPr>
              <w:rPr>
                <w:sz w:val="24"/>
                <w:szCs w:val="24"/>
              </w:rPr>
            </w:pPr>
            <w:r w:rsidRPr="001218B5">
              <w:rPr>
                <w:sz w:val="24"/>
                <w:szCs w:val="24"/>
              </w:rPr>
              <w:t xml:space="preserve">     Nonresident Alien </w:t>
            </w:r>
          </w:p>
        </w:tc>
        <w:tc>
          <w:tcPr>
            <w:tcW w:w="1018" w:type="dxa"/>
            <w:vAlign w:val="center"/>
          </w:tcPr>
          <w:p w:rsidR="00AE5AE9" w:rsidRPr="008D6DB2" w:rsidRDefault="00DB79A4" w:rsidP="00AE5AE9">
            <w:pPr>
              <w:jc w:val="center"/>
              <w:rPr>
                <w:sz w:val="24"/>
                <w:szCs w:val="24"/>
                <w:highlight w:val="yellow"/>
              </w:rPr>
            </w:pPr>
            <w:r w:rsidRPr="00DB79A4">
              <w:rPr>
                <w:sz w:val="24"/>
                <w:szCs w:val="24"/>
              </w:rPr>
              <w:t>1</w:t>
            </w:r>
          </w:p>
        </w:tc>
        <w:tc>
          <w:tcPr>
            <w:tcW w:w="1356" w:type="dxa"/>
            <w:vAlign w:val="center"/>
          </w:tcPr>
          <w:p w:rsidR="00AE5AE9" w:rsidRPr="008D6DB2" w:rsidRDefault="005E4AE8" w:rsidP="007B56DD">
            <w:pPr>
              <w:jc w:val="center"/>
              <w:rPr>
                <w:sz w:val="24"/>
                <w:szCs w:val="24"/>
                <w:highlight w:val="yellow"/>
              </w:rPr>
            </w:pPr>
            <w:r w:rsidRPr="005E4AE8">
              <w:rPr>
                <w:sz w:val="24"/>
                <w:szCs w:val="24"/>
              </w:rPr>
              <w:t>1</w:t>
            </w:r>
            <w:r w:rsidR="007D024F" w:rsidRPr="005E4AE8">
              <w:rPr>
                <w:sz w:val="24"/>
                <w:szCs w:val="24"/>
              </w:rPr>
              <w:t>%</w:t>
            </w:r>
          </w:p>
        </w:tc>
        <w:tc>
          <w:tcPr>
            <w:tcW w:w="1484" w:type="dxa"/>
            <w:vAlign w:val="center"/>
          </w:tcPr>
          <w:p w:rsidR="00AE5AE9" w:rsidRPr="00DB79A4" w:rsidRDefault="007D024F" w:rsidP="00AE5AE9">
            <w:pPr>
              <w:jc w:val="center"/>
              <w:rPr>
                <w:sz w:val="24"/>
                <w:szCs w:val="24"/>
              </w:rPr>
            </w:pPr>
            <w:r w:rsidRPr="00DB79A4">
              <w:rPr>
                <w:sz w:val="24"/>
                <w:szCs w:val="24"/>
              </w:rPr>
              <w:t>0</w:t>
            </w:r>
          </w:p>
        </w:tc>
        <w:tc>
          <w:tcPr>
            <w:tcW w:w="1565" w:type="dxa"/>
            <w:vAlign w:val="center"/>
          </w:tcPr>
          <w:p w:rsidR="00AE5AE9" w:rsidRPr="00DB79A4" w:rsidRDefault="007D024F" w:rsidP="007B56DD">
            <w:pPr>
              <w:jc w:val="center"/>
              <w:rPr>
                <w:sz w:val="24"/>
                <w:szCs w:val="24"/>
              </w:rPr>
            </w:pPr>
            <w:r w:rsidRPr="00DB79A4">
              <w:rPr>
                <w:sz w:val="24"/>
                <w:szCs w:val="24"/>
              </w:rPr>
              <w:t>0%</w:t>
            </w:r>
          </w:p>
        </w:tc>
      </w:tr>
      <w:tr w:rsidR="00AE5AE9" w:rsidRPr="001218B5" w:rsidTr="0019781B">
        <w:trPr>
          <w:trHeight w:val="350"/>
        </w:trPr>
        <w:tc>
          <w:tcPr>
            <w:tcW w:w="3927" w:type="dxa"/>
            <w:vAlign w:val="center"/>
          </w:tcPr>
          <w:p w:rsidR="00AE5AE9" w:rsidRPr="001218B5" w:rsidRDefault="00AE5AE9" w:rsidP="007B56DD">
            <w:pPr>
              <w:rPr>
                <w:sz w:val="24"/>
                <w:szCs w:val="24"/>
              </w:rPr>
            </w:pPr>
            <w:r w:rsidRPr="001218B5">
              <w:rPr>
                <w:sz w:val="24"/>
                <w:szCs w:val="24"/>
              </w:rPr>
              <w:t xml:space="preserve">     White</w:t>
            </w:r>
          </w:p>
        </w:tc>
        <w:tc>
          <w:tcPr>
            <w:tcW w:w="1018" w:type="dxa"/>
            <w:vAlign w:val="center"/>
          </w:tcPr>
          <w:p w:rsidR="00AE5AE9" w:rsidRPr="008D6DB2" w:rsidRDefault="007D024F" w:rsidP="00AE5AE9">
            <w:pPr>
              <w:jc w:val="center"/>
              <w:rPr>
                <w:sz w:val="24"/>
                <w:szCs w:val="24"/>
                <w:highlight w:val="yellow"/>
              </w:rPr>
            </w:pPr>
            <w:r w:rsidRPr="00DB79A4">
              <w:rPr>
                <w:sz w:val="24"/>
                <w:szCs w:val="24"/>
              </w:rPr>
              <w:t>122</w:t>
            </w:r>
          </w:p>
        </w:tc>
        <w:tc>
          <w:tcPr>
            <w:tcW w:w="1356" w:type="dxa"/>
            <w:vAlign w:val="center"/>
          </w:tcPr>
          <w:p w:rsidR="00AE5AE9" w:rsidRPr="008D6DB2" w:rsidRDefault="007D024F" w:rsidP="007B56DD">
            <w:pPr>
              <w:jc w:val="center"/>
              <w:rPr>
                <w:sz w:val="24"/>
                <w:szCs w:val="24"/>
                <w:highlight w:val="yellow"/>
              </w:rPr>
            </w:pPr>
            <w:r w:rsidRPr="005E4AE8">
              <w:rPr>
                <w:sz w:val="24"/>
                <w:szCs w:val="24"/>
              </w:rPr>
              <w:t>7</w:t>
            </w:r>
            <w:r w:rsidR="005E4AE8" w:rsidRPr="005E4AE8">
              <w:rPr>
                <w:sz w:val="24"/>
                <w:szCs w:val="24"/>
              </w:rPr>
              <w:t>3</w:t>
            </w:r>
            <w:r w:rsidRPr="005E4AE8">
              <w:rPr>
                <w:sz w:val="24"/>
                <w:szCs w:val="24"/>
              </w:rPr>
              <w:t>%</w:t>
            </w:r>
          </w:p>
        </w:tc>
        <w:tc>
          <w:tcPr>
            <w:tcW w:w="1484" w:type="dxa"/>
            <w:vAlign w:val="center"/>
          </w:tcPr>
          <w:p w:rsidR="00AE5AE9" w:rsidRPr="008D6DB2" w:rsidRDefault="00DB79A4" w:rsidP="00AE5AE9">
            <w:pPr>
              <w:jc w:val="center"/>
              <w:rPr>
                <w:sz w:val="24"/>
                <w:szCs w:val="24"/>
                <w:highlight w:val="yellow"/>
              </w:rPr>
            </w:pPr>
            <w:r w:rsidRPr="00DB79A4">
              <w:rPr>
                <w:sz w:val="24"/>
                <w:szCs w:val="24"/>
              </w:rPr>
              <w:t>47</w:t>
            </w:r>
          </w:p>
        </w:tc>
        <w:tc>
          <w:tcPr>
            <w:tcW w:w="1565" w:type="dxa"/>
            <w:vAlign w:val="center"/>
          </w:tcPr>
          <w:p w:rsidR="00AE5AE9" w:rsidRPr="008D6DB2" w:rsidRDefault="005E4AE8" w:rsidP="007B56DD">
            <w:pPr>
              <w:jc w:val="center"/>
              <w:rPr>
                <w:sz w:val="24"/>
                <w:szCs w:val="24"/>
                <w:highlight w:val="yellow"/>
              </w:rPr>
            </w:pPr>
            <w:r w:rsidRPr="005E4AE8">
              <w:rPr>
                <w:sz w:val="24"/>
                <w:szCs w:val="24"/>
              </w:rPr>
              <w:t>39</w:t>
            </w:r>
            <w:r w:rsidR="007D024F" w:rsidRPr="005E4AE8">
              <w:rPr>
                <w:sz w:val="24"/>
                <w:szCs w:val="24"/>
              </w:rPr>
              <w:t>%</w:t>
            </w:r>
          </w:p>
        </w:tc>
      </w:tr>
      <w:tr w:rsidR="00AE5AE9" w:rsidRPr="001218B5" w:rsidTr="0019781B">
        <w:trPr>
          <w:trHeight w:val="350"/>
        </w:trPr>
        <w:tc>
          <w:tcPr>
            <w:tcW w:w="3927" w:type="dxa"/>
            <w:vAlign w:val="center"/>
          </w:tcPr>
          <w:p w:rsidR="00AE5AE9" w:rsidRPr="001218B5" w:rsidRDefault="00AE5AE9" w:rsidP="007B56DD">
            <w:pPr>
              <w:rPr>
                <w:sz w:val="24"/>
                <w:szCs w:val="24"/>
              </w:rPr>
            </w:pPr>
            <w:r w:rsidRPr="001218B5">
              <w:rPr>
                <w:sz w:val="24"/>
                <w:szCs w:val="24"/>
              </w:rPr>
              <w:t xml:space="preserve">     Two or More Races</w:t>
            </w:r>
          </w:p>
        </w:tc>
        <w:tc>
          <w:tcPr>
            <w:tcW w:w="1018" w:type="dxa"/>
            <w:vAlign w:val="center"/>
          </w:tcPr>
          <w:p w:rsidR="00AE5AE9" w:rsidRPr="008D6DB2" w:rsidRDefault="00DB79A4" w:rsidP="00AE5AE9">
            <w:pPr>
              <w:jc w:val="center"/>
              <w:rPr>
                <w:sz w:val="24"/>
                <w:szCs w:val="24"/>
                <w:highlight w:val="yellow"/>
              </w:rPr>
            </w:pPr>
            <w:r w:rsidRPr="00DB79A4">
              <w:rPr>
                <w:sz w:val="24"/>
                <w:szCs w:val="24"/>
              </w:rPr>
              <w:t>6</w:t>
            </w:r>
          </w:p>
        </w:tc>
        <w:tc>
          <w:tcPr>
            <w:tcW w:w="1356" w:type="dxa"/>
            <w:vAlign w:val="center"/>
          </w:tcPr>
          <w:p w:rsidR="00AE5AE9" w:rsidRPr="008D6DB2" w:rsidRDefault="005E4AE8" w:rsidP="007B56DD">
            <w:pPr>
              <w:jc w:val="center"/>
              <w:rPr>
                <w:sz w:val="24"/>
                <w:szCs w:val="24"/>
                <w:highlight w:val="yellow"/>
              </w:rPr>
            </w:pPr>
            <w:r w:rsidRPr="005E4AE8">
              <w:rPr>
                <w:sz w:val="24"/>
                <w:szCs w:val="24"/>
              </w:rPr>
              <w:t>4</w:t>
            </w:r>
            <w:r w:rsidR="007D024F" w:rsidRPr="005E4AE8">
              <w:rPr>
                <w:sz w:val="24"/>
                <w:szCs w:val="24"/>
              </w:rPr>
              <w:t>%</w:t>
            </w:r>
          </w:p>
        </w:tc>
        <w:tc>
          <w:tcPr>
            <w:tcW w:w="1484" w:type="dxa"/>
            <w:vAlign w:val="center"/>
          </w:tcPr>
          <w:p w:rsidR="00AE5AE9" w:rsidRPr="008D6DB2" w:rsidRDefault="00DB79A4" w:rsidP="00AE5AE9">
            <w:pPr>
              <w:jc w:val="center"/>
              <w:rPr>
                <w:sz w:val="24"/>
                <w:szCs w:val="24"/>
                <w:highlight w:val="yellow"/>
              </w:rPr>
            </w:pPr>
            <w:r w:rsidRPr="00DB79A4">
              <w:rPr>
                <w:sz w:val="24"/>
                <w:szCs w:val="24"/>
              </w:rPr>
              <w:t>1</w:t>
            </w:r>
          </w:p>
        </w:tc>
        <w:tc>
          <w:tcPr>
            <w:tcW w:w="1565" w:type="dxa"/>
            <w:vAlign w:val="center"/>
          </w:tcPr>
          <w:p w:rsidR="00AE5AE9" w:rsidRPr="008D6DB2" w:rsidRDefault="007D024F" w:rsidP="007B56DD">
            <w:pPr>
              <w:jc w:val="center"/>
              <w:rPr>
                <w:sz w:val="24"/>
                <w:szCs w:val="24"/>
                <w:highlight w:val="yellow"/>
              </w:rPr>
            </w:pPr>
            <w:r w:rsidRPr="005E4AE8">
              <w:rPr>
                <w:sz w:val="24"/>
                <w:szCs w:val="24"/>
              </w:rPr>
              <w:t>1</w:t>
            </w:r>
            <w:r w:rsidR="005E4AE8" w:rsidRPr="005E4AE8">
              <w:rPr>
                <w:sz w:val="24"/>
                <w:szCs w:val="24"/>
              </w:rPr>
              <w:t>7</w:t>
            </w:r>
            <w:r w:rsidRPr="005E4AE8">
              <w:rPr>
                <w:sz w:val="24"/>
                <w:szCs w:val="24"/>
              </w:rPr>
              <w:t>%</w:t>
            </w:r>
          </w:p>
        </w:tc>
      </w:tr>
      <w:tr w:rsidR="00A51DDB" w:rsidRPr="001218B5" w:rsidTr="0019781B">
        <w:trPr>
          <w:trHeight w:val="350"/>
        </w:trPr>
        <w:tc>
          <w:tcPr>
            <w:tcW w:w="3927" w:type="dxa"/>
            <w:vAlign w:val="center"/>
          </w:tcPr>
          <w:p w:rsidR="00A51DDB" w:rsidRPr="001218B5" w:rsidRDefault="00A51DDB" w:rsidP="00A51DDB">
            <w:pPr>
              <w:rPr>
                <w:sz w:val="24"/>
                <w:szCs w:val="24"/>
              </w:rPr>
            </w:pPr>
            <w:r w:rsidRPr="001218B5">
              <w:rPr>
                <w:sz w:val="24"/>
                <w:szCs w:val="24"/>
              </w:rPr>
              <w:t xml:space="preserve">     Race and ethnicity unknown</w:t>
            </w:r>
          </w:p>
        </w:tc>
        <w:tc>
          <w:tcPr>
            <w:tcW w:w="1018" w:type="dxa"/>
            <w:vAlign w:val="center"/>
          </w:tcPr>
          <w:p w:rsidR="00A51DDB" w:rsidRPr="008D6DB2" w:rsidRDefault="00DB79A4" w:rsidP="00A51DDB">
            <w:pPr>
              <w:jc w:val="center"/>
              <w:rPr>
                <w:sz w:val="24"/>
                <w:szCs w:val="24"/>
                <w:highlight w:val="yellow"/>
              </w:rPr>
            </w:pPr>
            <w:r w:rsidRPr="00DB79A4">
              <w:rPr>
                <w:sz w:val="24"/>
                <w:szCs w:val="24"/>
              </w:rPr>
              <w:t>2</w:t>
            </w:r>
          </w:p>
        </w:tc>
        <w:tc>
          <w:tcPr>
            <w:tcW w:w="1356" w:type="dxa"/>
            <w:vAlign w:val="center"/>
          </w:tcPr>
          <w:p w:rsidR="00A51DDB" w:rsidRPr="008D6DB2" w:rsidRDefault="007D024F" w:rsidP="00A51DDB">
            <w:pPr>
              <w:jc w:val="center"/>
              <w:rPr>
                <w:sz w:val="24"/>
                <w:szCs w:val="24"/>
                <w:highlight w:val="yellow"/>
              </w:rPr>
            </w:pPr>
            <w:r w:rsidRPr="005E4AE8">
              <w:rPr>
                <w:sz w:val="24"/>
                <w:szCs w:val="24"/>
              </w:rPr>
              <w:t>1%</w:t>
            </w:r>
          </w:p>
        </w:tc>
        <w:tc>
          <w:tcPr>
            <w:tcW w:w="1484" w:type="dxa"/>
            <w:vAlign w:val="center"/>
          </w:tcPr>
          <w:p w:rsidR="00A51DDB" w:rsidRPr="008D6DB2" w:rsidRDefault="00DB79A4" w:rsidP="00A51DDB">
            <w:pPr>
              <w:jc w:val="center"/>
              <w:rPr>
                <w:sz w:val="24"/>
                <w:szCs w:val="24"/>
                <w:highlight w:val="yellow"/>
              </w:rPr>
            </w:pPr>
            <w:r w:rsidRPr="00DB79A4">
              <w:rPr>
                <w:sz w:val="24"/>
                <w:szCs w:val="24"/>
              </w:rPr>
              <w:t>0</w:t>
            </w:r>
          </w:p>
        </w:tc>
        <w:tc>
          <w:tcPr>
            <w:tcW w:w="1565" w:type="dxa"/>
            <w:vAlign w:val="center"/>
          </w:tcPr>
          <w:p w:rsidR="00A51DDB" w:rsidRPr="008D6DB2" w:rsidRDefault="00DB79A4" w:rsidP="00A51DDB">
            <w:pPr>
              <w:jc w:val="center"/>
              <w:rPr>
                <w:sz w:val="24"/>
                <w:szCs w:val="24"/>
                <w:highlight w:val="yellow"/>
              </w:rPr>
            </w:pPr>
            <w:r w:rsidRPr="00DB79A4">
              <w:rPr>
                <w:sz w:val="24"/>
                <w:szCs w:val="24"/>
              </w:rPr>
              <w:t>0%</w:t>
            </w:r>
          </w:p>
        </w:tc>
      </w:tr>
    </w:tbl>
    <w:p w:rsidR="00B41BC1" w:rsidRPr="001218B5" w:rsidRDefault="00B41BC1" w:rsidP="00816427">
      <w:pPr>
        <w:rPr>
          <w:sz w:val="24"/>
          <w:szCs w:val="24"/>
        </w:rPr>
      </w:pPr>
    </w:p>
    <w:p w:rsidR="00816427" w:rsidRPr="008A717B" w:rsidRDefault="00816427" w:rsidP="00816427">
      <w:pPr>
        <w:rPr>
          <w:b/>
          <w:color w:val="FF0000"/>
          <w:sz w:val="24"/>
          <w:szCs w:val="24"/>
        </w:rPr>
      </w:pPr>
      <w:r w:rsidRPr="008A717B">
        <w:rPr>
          <w:b/>
          <w:color w:val="FF0000"/>
          <w:sz w:val="24"/>
          <w:szCs w:val="24"/>
        </w:rPr>
        <w:t>Graduation Rates for Recipients of a Pell Grant or Stafford Loan</w:t>
      </w:r>
    </w:p>
    <w:p w:rsidR="00816427" w:rsidRPr="001218B5" w:rsidRDefault="00816427" w:rsidP="00816427">
      <w:pPr>
        <w:rPr>
          <w:sz w:val="24"/>
          <w:szCs w:val="24"/>
        </w:rPr>
      </w:pPr>
      <w:r w:rsidRPr="001218B5">
        <w:rPr>
          <w:sz w:val="24"/>
          <w:szCs w:val="24"/>
        </w:rPr>
        <w:t xml:space="preserve">Recipients of a Pell Grant and Recipients of a Subsidized Stafford Loan that did not receive a Pell Grant are mutually exclusive; a student is included in only one subgroup below.  These rates show the percentage of degree/certificate seeking, first-time, full-time, undergraduate students who begin in a specific fall term (cohort) and complete their programs within 6 years (150% of normal time completion, as defined by NCES). </w:t>
      </w:r>
    </w:p>
    <w:p w:rsidR="00816427" w:rsidRPr="001218B5" w:rsidRDefault="00816427" w:rsidP="00816427">
      <w:pPr>
        <w:rPr>
          <w:sz w:val="24"/>
          <w:szCs w:val="24"/>
        </w:rPr>
      </w:pPr>
    </w:p>
    <w:tbl>
      <w:tblPr>
        <w:tblStyle w:val="TableGrid"/>
        <w:tblW w:w="9625" w:type="dxa"/>
        <w:tblLook w:val="04A0" w:firstRow="1" w:lastRow="0" w:firstColumn="1" w:lastColumn="0" w:noHBand="0" w:noVBand="1"/>
      </w:tblPr>
      <w:tblGrid>
        <w:gridCol w:w="5935"/>
        <w:gridCol w:w="1800"/>
        <w:gridCol w:w="1890"/>
      </w:tblGrid>
      <w:tr w:rsidR="003063AA" w:rsidRPr="001218B5" w:rsidTr="008A717B">
        <w:trPr>
          <w:cnfStyle w:val="100000000000" w:firstRow="1" w:lastRow="0" w:firstColumn="0" w:lastColumn="0" w:oddVBand="0" w:evenVBand="0" w:oddHBand="0" w:evenHBand="0" w:firstRowFirstColumn="0" w:firstRowLastColumn="0" w:lastRowFirstColumn="0" w:lastRowLastColumn="0"/>
          <w:trHeight w:val="413"/>
        </w:trPr>
        <w:tc>
          <w:tcPr>
            <w:tcW w:w="5935" w:type="dxa"/>
            <w:vAlign w:val="center"/>
          </w:tcPr>
          <w:p w:rsidR="003063AA" w:rsidRPr="001218B5" w:rsidRDefault="003063AA" w:rsidP="008A717B">
            <w:pPr>
              <w:jc w:val="center"/>
              <w:rPr>
                <w:sz w:val="24"/>
                <w:szCs w:val="24"/>
              </w:rPr>
            </w:pPr>
            <w:r w:rsidRPr="001218B5">
              <w:rPr>
                <w:sz w:val="24"/>
                <w:szCs w:val="24"/>
              </w:rPr>
              <w:t>20</w:t>
            </w:r>
            <w:r w:rsidR="00D40381">
              <w:rPr>
                <w:sz w:val="24"/>
                <w:szCs w:val="24"/>
              </w:rPr>
              <w:t>2</w:t>
            </w:r>
            <w:r w:rsidR="008D6DB2">
              <w:rPr>
                <w:sz w:val="24"/>
                <w:szCs w:val="24"/>
              </w:rPr>
              <w:t>2</w:t>
            </w:r>
            <w:r w:rsidR="00D30786" w:rsidRPr="001218B5">
              <w:rPr>
                <w:sz w:val="24"/>
                <w:szCs w:val="24"/>
              </w:rPr>
              <w:t>-</w:t>
            </w:r>
            <w:r w:rsidR="000F05E3" w:rsidRPr="001218B5">
              <w:rPr>
                <w:sz w:val="24"/>
                <w:szCs w:val="24"/>
              </w:rPr>
              <w:t>2</w:t>
            </w:r>
            <w:r w:rsidR="008D6DB2">
              <w:rPr>
                <w:sz w:val="24"/>
                <w:szCs w:val="24"/>
              </w:rPr>
              <w:t>3</w:t>
            </w:r>
            <w:r w:rsidRPr="001218B5">
              <w:rPr>
                <w:sz w:val="24"/>
                <w:szCs w:val="24"/>
              </w:rPr>
              <w:t xml:space="preserve"> Report Year (201</w:t>
            </w:r>
            <w:r w:rsidR="008D6DB2">
              <w:rPr>
                <w:sz w:val="24"/>
                <w:szCs w:val="24"/>
              </w:rPr>
              <w:t>6</w:t>
            </w:r>
            <w:r w:rsidRPr="001218B5">
              <w:rPr>
                <w:sz w:val="24"/>
                <w:szCs w:val="24"/>
              </w:rPr>
              <w:t xml:space="preserve"> Cohort)</w:t>
            </w:r>
          </w:p>
        </w:tc>
        <w:tc>
          <w:tcPr>
            <w:tcW w:w="1800" w:type="dxa"/>
            <w:vAlign w:val="center"/>
          </w:tcPr>
          <w:p w:rsidR="003063AA" w:rsidRPr="001218B5" w:rsidRDefault="00AE5AE9" w:rsidP="0019781B">
            <w:pPr>
              <w:jc w:val="center"/>
              <w:rPr>
                <w:sz w:val="24"/>
                <w:szCs w:val="24"/>
              </w:rPr>
            </w:pPr>
            <w:r w:rsidRPr="001218B5">
              <w:rPr>
                <w:sz w:val="24"/>
                <w:szCs w:val="24"/>
              </w:rPr>
              <w:t>#</w:t>
            </w:r>
            <w:r w:rsidR="003063AA" w:rsidRPr="001218B5">
              <w:rPr>
                <w:sz w:val="24"/>
                <w:szCs w:val="24"/>
              </w:rPr>
              <w:t xml:space="preserve"> </w:t>
            </w:r>
            <w:r w:rsidRPr="001218B5">
              <w:rPr>
                <w:sz w:val="24"/>
                <w:szCs w:val="24"/>
              </w:rPr>
              <w:t>in</w:t>
            </w:r>
            <w:r w:rsidR="003063AA" w:rsidRPr="001218B5">
              <w:rPr>
                <w:sz w:val="24"/>
                <w:szCs w:val="24"/>
              </w:rPr>
              <w:t xml:space="preserve"> Cohort</w:t>
            </w:r>
          </w:p>
        </w:tc>
        <w:tc>
          <w:tcPr>
            <w:tcW w:w="1890" w:type="dxa"/>
          </w:tcPr>
          <w:p w:rsidR="003063AA" w:rsidRPr="001218B5" w:rsidRDefault="003063AA" w:rsidP="003063AA">
            <w:pPr>
              <w:jc w:val="center"/>
              <w:rPr>
                <w:sz w:val="24"/>
                <w:szCs w:val="24"/>
              </w:rPr>
            </w:pPr>
            <w:r w:rsidRPr="001218B5">
              <w:rPr>
                <w:sz w:val="24"/>
                <w:szCs w:val="24"/>
              </w:rPr>
              <w:t>6-Year Graduation Rate</w:t>
            </w:r>
          </w:p>
        </w:tc>
      </w:tr>
      <w:tr w:rsidR="003063AA" w:rsidRPr="001218B5" w:rsidTr="007B56DD">
        <w:trPr>
          <w:trHeight w:val="350"/>
        </w:trPr>
        <w:tc>
          <w:tcPr>
            <w:tcW w:w="5935" w:type="dxa"/>
            <w:vAlign w:val="center"/>
          </w:tcPr>
          <w:p w:rsidR="003063AA" w:rsidRPr="001218B5" w:rsidRDefault="003063AA" w:rsidP="007B56DD">
            <w:pPr>
              <w:rPr>
                <w:sz w:val="24"/>
                <w:szCs w:val="24"/>
              </w:rPr>
            </w:pPr>
            <w:r w:rsidRPr="001218B5">
              <w:rPr>
                <w:sz w:val="24"/>
                <w:szCs w:val="24"/>
              </w:rPr>
              <w:t>Total Bachelor’s or Equivalent Degree-seeking Cohort</w:t>
            </w:r>
          </w:p>
        </w:tc>
        <w:tc>
          <w:tcPr>
            <w:tcW w:w="1800" w:type="dxa"/>
            <w:vAlign w:val="center"/>
          </w:tcPr>
          <w:p w:rsidR="003063AA" w:rsidRPr="00DB79A4" w:rsidRDefault="007D024F" w:rsidP="007B56DD">
            <w:pPr>
              <w:jc w:val="center"/>
              <w:rPr>
                <w:sz w:val="24"/>
                <w:szCs w:val="24"/>
              </w:rPr>
            </w:pPr>
            <w:r w:rsidRPr="00DB79A4">
              <w:rPr>
                <w:sz w:val="24"/>
                <w:szCs w:val="24"/>
              </w:rPr>
              <w:t>1</w:t>
            </w:r>
            <w:r w:rsidR="00DB79A4" w:rsidRPr="00DB79A4">
              <w:rPr>
                <w:sz w:val="24"/>
                <w:szCs w:val="24"/>
              </w:rPr>
              <w:t>68</w:t>
            </w:r>
          </w:p>
        </w:tc>
        <w:tc>
          <w:tcPr>
            <w:tcW w:w="1890" w:type="dxa"/>
            <w:vAlign w:val="center"/>
          </w:tcPr>
          <w:p w:rsidR="003063AA" w:rsidRPr="00DB79A4" w:rsidRDefault="00DB79A4" w:rsidP="007B56DD">
            <w:pPr>
              <w:jc w:val="center"/>
              <w:rPr>
                <w:sz w:val="24"/>
                <w:szCs w:val="24"/>
              </w:rPr>
            </w:pPr>
            <w:r w:rsidRPr="00DB79A4">
              <w:rPr>
                <w:sz w:val="24"/>
                <w:szCs w:val="24"/>
              </w:rPr>
              <w:t>35</w:t>
            </w:r>
            <w:r w:rsidR="007D024F" w:rsidRPr="00DB79A4">
              <w:rPr>
                <w:sz w:val="24"/>
                <w:szCs w:val="24"/>
              </w:rPr>
              <w:t>%</w:t>
            </w:r>
          </w:p>
        </w:tc>
      </w:tr>
      <w:tr w:rsidR="003063AA" w:rsidRPr="001218B5" w:rsidTr="007B56DD">
        <w:trPr>
          <w:trHeight w:val="350"/>
        </w:trPr>
        <w:tc>
          <w:tcPr>
            <w:tcW w:w="5935" w:type="dxa"/>
            <w:vAlign w:val="center"/>
          </w:tcPr>
          <w:p w:rsidR="003063AA" w:rsidRPr="001218B5" w:rsidRDefault="003063AA" w:rsidP="007B56DD">
            <w:pPr>
              <w:rPr>
                <w:sz w:val="24"/>
                <w:szCs w:val="24"/>
              </w:rPr>
            </w:pPr>
            <w:r w:rsidRPr="001218B5">
              <w:rPr>
                <w:sz w:val="24"/>
                <w:szCs w:val="24"/>
              </w:rPr>
              <w:t>Recipients of a Pell Grant</w:t>
            </w:r>
          </w:p>
        </w:tc>
        <w:tc>
          <w:tcPr>
            <w:tcW w:w="1800" w:type="dxa"/>
            <w:vAlign w:val="center"/>
          </w:tcPr>
          <w:p w:rsidR="003063AA" w:rsidRPr="00336607" w:rsidRDefault="00174940" w:rsidP="007B56DD">
            <w:pPr>
              <w:jc w:val="center"/>
              <w:rPr>
                <w:sz w:val="24"/>
                <w:szCs w:val="24"/>
              </w:rPr>
            </w:pPr>
            <w:r w:rsidRPr="00336607">
              <w:rPr>
                <w:sz w:val="24"/>
                <w:szCs w:val="24"/>
              </w:rPr>
              <w:t>1</w:t>
            </w:r>
            <w:r w:rsidR="00336607" w:rsidRPr="00336607">
              <w:rPr>
                <w:sz w:val="24"/>
                <w:szCs w:val="24"/>
              </w:rPr>
              <w:t>10</w:t>
            </w:r>
          </w:p>
        </w:tc>
        <w:tc>
          <w:tcPr>
            <w:tcW w:w="1890" w:type="dxa"/>
            <w:vAlign w:val="center"/>
          </w:tcPr>
          <w:p w:rsidR="003063AA" w:rsidRPr="00336607" w:rsidRDefault="00336607" w:rsidP="007B56DD">
            <w:pPr>
              <w:jc w:val="center"/>
              <w:rPr>
                <w:sz w:val="24"/>
                <w:szCs w:val="24"/>
              </w:rPr>
            </w:pPr>
            <w:r w:rsidRPr="00336607">
              <w:rPr>
                <w:sz w:val="24"/>
                <w:szCs w:val="24"/>
              </w:rPr>
              <w:t>3</w:t>
            </w:r>
            <w:r w:rsidR="00174940" w:rsidRPr="00336607">
              <w:rPr>
                <w:sz w:val="24"/>
                <w:szCs w:val="24"/>
              </w:rPr>
              <w:t>1%</w:t>
            </w:r>
          </w:p>
        </w:tc>
      </w:tr>
      <w:tr w:rsidR="003063AA" w:rsidRPr="001218B5" w:rsidTr="007B56DD">
        <w:trPr>
          <w:trHeight w:val="350"/>
        </w:trPr>
        <w:tc>
          <w:tcPr>
            <w:tcW w:w="5935" w:type="dxa"/>
            <w:vAlign w:val="center"/>
          </w:tcPr>
          <w:p w:rsidR="003063AA" w:rsidRPr="001218B5" w:rsidRDefault="003063AA" w:rsidP="007B56DD">
            <w:pPr>
              <w:rPr>
                <w:sz w:val="24"/>
                <w:szCs w:val="24"/>
              </w:rPr>
            </w:pPr>
            <w:r w:rsidRPr="001218B5">
              <w:rPr>
                <w:sz w:val="24"/>
                <w:szCs w:val="24"/>
              </w:rPr>
              <w:t>Recipients of a Subsidized Stafford Loan; no Pell Grant</w:t>
            </w:r>
          </w:p>
        </w:tc>
        <w:tc>
          <w:tcPr>
            <w:tcW w:w="1800" w:type="dxa"/>
            <w:vAlign w:val="center"/>
          </w:tcPr>
          <w:p w:rsidR="003063AA" w:rsidRPr="00336607" w:rsidRDefault="00336607" w:rsidP="007B56DD">
            <w:pPr>
              <w:jc w:val="center"/>
              <w:rPr>
                <w:sz w:val="24"/>
                <w:szCs w:val="24"/>
              </w:rPr>
            </w:pPr>
            <w:r>
              <w:rPr>
                <w:sz w:val="24"/>
                <w:szCs w:val="24"/>
              </w:rPr>
              <w:t>31</w:t>
            </w:r>
          </w:p>
        </w:tc>
        <w:tc>
          <w:tcPr>
            <w:tcW w:w="1890" w:type="dxa"/>
            <w:vAlign w:val="center"/>
          </w:tcPr>
          <w:p w:rsidR="003063AA" w:rsidRPr="00336607" w:rsidRDefault="00336607" w:rsidP="007B56DD">
            <w:pPr>
              <w:jc w:val="center"/>
              <w:rPr>
                <w:sz w:val="24"/>
                <w:szCs w:val="24"/>
              </w:rPr>
            </w:pPr>
            <w:r>
              <w:rPr>
                <w:sz w:val="24"/>
                <w:szCs w:val="24"/>
              </w:rPr>
              <w:t>42</w:t>
            </w:r>
            <w:r w:rsidR="00174940" w:rsidRPr="00336607">
              <w:rPr>
                <w:sz w:val="24"/>
                <w:szCs w:val="24"/>
              </w:rPr>
              <w:t>%</w:t>
            </w:r>
          </w:p>
        </w:tc>
      </w:tr>
      <w:tr w:rsidR="003063AA" w:rsidRPr="001218B5" w:rsidTr="007B56DD">
        <w:trPr>
          <w:trHeight w:val="350"/>
        </w:trPr>
        <w:tc>
          <w:tcPr>
            <w:tcW w:w="5935" w:type="dxa"/>
            <w:vAlign w:val="center"/>
          </w:tcPr>
          <w:p w:rsidR="003063AA" w:rsidRPr="001218B5" w:rsidRDefault="003063AA" w:rsidP="007B56DD">
            <w:pPr>
              <w:rPr>
                <w:sz w:val="24"/>
                <w:szCs w:val="24"/>
              </w:rPr>
            </w:pPr>
            <w:r w:rsidRPr="001218B5">
              <w:rPr>
                <w:sz w:val="24"/>
                <w:szCs w:val="24"/>
              </w:rPr>
              <w:t>Did not receive a Pell Grant or Subsidized Stafford Loan</w:t>
            </w:r>
          </w:p>
        </w:tc>
        <w:tc>
          <w:tcPr>
            <w:tcW w:w="1800" w:type="dxa"/>
            <w:vAlign w:val="center"/>
          </w:tcPr>
          <w:p w:rsidR="003063AA" w:rsidRPr="00336607" w:rsidRDefault="00174940" w:rsidP="007B56DD">
            <w:pPr>
              <w:jc w:val="center"/>
              <w:rPr>
                <w:sz w:val="24"/>
                <w:szCs w:val="24"/>
              </w:rPr>
            </w:pPr>
            <w:r w:rsidRPr="00336607">
              <w:rPr>
                <w:sz w:val="24"/>
                <w:szCs w:val="24"/>
              </w:rPr>
              <w:t>2</w:t>
            </w:r>
            <w:r w:rsidR="00336607" w:rsidRPr="00336607">
              <w:rPr>
                <w:sz w:val="24"/>
                <w:szCs w:val="24"/>
              </w:rPr>
              <w:t>7</w:t>
            </w:r>
          </w:p>
        </w:tc>
        <w:tc>
          <w:tcPr>
            <w:tcW w:w="1890" w:type="dxa"/>
            <w:vAlign w:val="center"/>
          </w:tcPr>
          <w:p w:rsidR="003063AA" w:rsidRPr="00336607" w:rsidRDefault="00336607" w:rsidP="007B56DD">
            <w:pPr>
              <w:jc w:val="center"/>
              <w:rPr>
                <w:sz w:val="24"/>
                <w:szCs w:val="24"/>
              </w:rPr>
            </w:pPr>
            <w:r w:rsidRPr="00336607">
              <w:rPr>
                <w:sz w:val="24"/>
                <w:szCs w:val="24"/>
              </w:rPr>
              <w:t>41</w:t>
            </w:r>
            <w:r w:rsidR="00174940" w:rsidRPr="00336607">
              <w:rPr>
                <w:sz w:val="24"/>
                <w:szCs w:val="24"/>
              </w:rPr>
              <w:t>%</w:t>
            </w:r>
          </w:p>
        </w:tc>
      </w:tr>
    </w:tbl>
    <w:p w:rsidR="00816427" w:rsidRPr="001218B5" w:rsidRDefault="00816427" w:rsidP="00816427">
      <w:pPr>
        <w:rPr>
          <w:sz w:val="24"/>
          <w:szCs w:val="24"/>
        </w:rPr>
      </w:pPr>
    </w:p>
    <w:p w:rsidR="008A717B" w:rsidRPr="008A717B" w:rsidRDefault="008A717B" w:rsidP="008A717B">
      <w:pPr>
        <w:shd w:val="clear" w:color="auto" w:fill="FFFFFF"/>
        <w:spacing w:after="120" w:line="240" w:lineRule="auto"/>
        <w:textAlignment w:val="baseline"/>
        <w:rPr>
          <w:rFonts w:eastAsia="Times New Roman" w:cstheme="minorHAnsi"/>
          <w:b/>
          <w:bCs/>
          <w:color w:val="FF0000"/>
          <w:sz w:val="24"/>
          <w:szCs w:val="24"/>
          <w:bdr w:val="none" w:sz="0" w:space="0" w:color="auto" w:frame="1"/>
        </w:rPr>
      </w:pPr>
      <w:r w:rsidRPr="008A717B">
        <w:rPr>
          <w:rFonts w:eastAsia="Times New Roman" w:cstheme="minorHAnsi"/>
          <w:b/>
          <w:bCs/>
          <w:color w:val="FF0000"/>
          <w:sz w:val="24"/>
          <w:szCs w:val="24"/>
          <w:bdr w:val="none" w:sz="0" w:space="0" w:color="auto" w:frame="1"/>
        </w:rPr>
        <w:t>Transfer-Out Rates</w:t>
      </w:r>
    </w:p>
    <w:p w:rsidR="008A717B" w:rsidRDefault="008A717B" w:rsidP="008A717B">
      <w:pPr>
        <w:shd w:val="clear" w:color="auto" w:fill="FFFFFF"/>
        <w:spacing w:after="120" w:line="240" w:lineRule="auto"/>
        <w:textAlignment w:val="baseline"/>
        <w:rPr>
          <w:rFonts w:eastAsia="Times New Roman" w:cstheme="minorHAnsi"/>
          <w:color w:val="000000"/>
          <w:sz w:val="24"/>
          <w:szCs w:val="24"/>
        </w:rPr>
      </w:pPr>
      <w:r w:rsidRPr="008A717B">
        <w:rPr>
          <w:rFonts w:eastAsia="Times New Roman" w:cstheme="minorHAnsi"/>
          <w:color w:val="000000"/>
          <w:sz w:val="24"/>
          <w:szCs w:val="24"/>
        </w:rPr>
        <w:t>At this time, Blackburn has elected not to report this statistic because our mission does not include providing substantial preparation for students to enroll in other institutions and due to the additional time required to track this information.</w:t>
      </w:r>
      <w:r w:rsidRPr="008A717B">
        <w:rPr>
          <w:rFonts w:eastAsia="Times New Roman" w:cstheme="minorHAnsi"/>
          <w:color w:val="000000"/>
          <w:sz w:val="24"/>
          <w:szCs w:val="24"/>
        </w:rPr>
        <w:br/>
      </w:r>
      <w:bookmarkStart w:id="0" w:name="CreditHour"/>
      <w:bookmarkEnd w:id="0"/>
      <w:r w:rsidRPr="008A717B">
        <w:rPr>
          <w:rFonts w:eastAsia="Times New Roman" w:cstheme="minorHAnsi"/>
          <w:color w:val="000000"/>
          <w:sz w:val="24"/>
          <w:szCs w:val="24"/>
        </w:rPr>
        <w:t> </w:t>
      </w:r>
    </w:p>
    <w:p w:rsidR="008A717B" w:rsidRPr="008A717B" w:rsidRDefault="008A717B" w:rsidP="008A717B">
      <w:pPr>
        <w:shd w:val="clear" w:color="auto" w:fill="FFFFFF"/>
        <w:spacing w:after="120" w:line="240" w:lineRule="auto"/>
        <w:textAlignment w:val="baseline"/>
        <w:rPr>
          <w:rFonts w:eastAsia="Times New Roman" w:cstheme="minorHAnsi"/>
          <w:b/>
          <w:color w:val="FF0000"/>
          <w:sz w:val="24"/>
          <w:szCs w:val="24"/>
        </w:rPr>
      </w:pPr>
      <w:r w:rsidRPr="008A717B">
        <w:rPr>
          <w:rFonts w:eastAsia="Times New Roman" w:cstheme="minorHAnsi"/>
          <w:b/>
          <w:color w:val="FF0000"/>
          <w:sz w:val="24"/>
          <w:szCs w:val="24"/>
        </w:rPr>
        <w:lastRenderedPageBreak/>
        <w:t>Career Outcome Rate</w:t>
      </w:r>
    </w:p>
    <w:p w:rsidR="008D6DB2" w:rsidRDefault="008A717B" w:rsidP="008A717B">
      <w:pPr>
        <w:rPr>
          <w:rFonts w:cstheme="minorHAnsi"/>
          <w:color w:val="000000"/>
          <w:sz w:val="24"/>
          <w:szCs w:val="24"/>
          <w:shd w:val="clear" w:color="auto" w:fill="FFFFFF"/>
        </w:rPr>
      </w:pPr>
      <w:r w:rsidRPr="008A717B">
        <w:rPr>
          <w:rFonts w:cstheme="minorHAnsi"/>
          <w:color w:val="000000"/>
          <w:sz w:val="24"/>
          <w:szCs w:val="24"/>
          <w:shd w:val="clear" w:color="auto" w:fill="FFFFFF"/>
        </w:rPr>
        <w:t>Graduates from Blackburn College work in a variety of settings after graduation. The Career Outcome Rate for the Class of 202</w:t>
      </w:r>
      <w:r>
        <w:rPr>
          <w:rFonts w:cstheme="minorHAnsi"/>
          <w:color w:val="000000"/>
          <w:sz w:val="24"/>
          <w:szCs w:val="24"/>
          <w:shd w:val="clear" w:color="auto" w:fill="FFFFFF"/>
        </w:rPr>
        <w:t>1</w:t>
      </w:r>
      <w:r w:rsidRPr="008A717B">
        <w:rPr>
          <w:rFonts w:cstheme="minorHAnsi"/>
          <w:color w:val="000000"/>
          <w:sz w:val="24"/>
          <w:szCs w:val="24"/>
          <w:shd w:val="clear" w:color="auto" w:fill="FFFFFF"/>
        </w:rPr>
        <w:t xml:space="preserve"> </w:t>
      </w:r>
      <w:r w:rsidRPr="00A5046A">
        <w:rPr>
          <w:rFonts w:cstheme="minorHAnsi"/>
          <w:color w:val="000000"/>
          <w:sz w:val="24"/>
          <w:szCs w:val="24"/>
          <w:shd w:val="clear" w:color="auto" w:fill="FFFFFF"/>
        </w:rPr>
        <w:t>is 9</w:t>
      </w:r>
      <w:r w:rsidR="00B120BF" w:rsidRPr="00A5046A">
        <w:rPr>
          <w:rFonts w:cstheme="minorHAnsi"/>
          <w:color w:val="000000"/>
          <w:sz w:val="24"/>
          <w:szCs w:val="24"/>
          <w:shd w:val="clear" w:color="auto" w:fill="FFFFFF"/>
        </w:rPr>
        <w:t>3</w:t>
      </w:r>
      <w:r w:rsidRPr="00A5046A">
        <w:rPr>
          <w:rFonts w:cstheme="minorHAnsi"/>
          <w:color w:val="000000"/>
          <w:sz w:val="24"/>
          <w:szCs w:val="24"/>
          <w:shd w:val="clear" w:color="auto" w:fill="FFFFFF"/>
        </w:rPr>
        <w:t>%,</w:t>
      </w:r>
      <w:r w:rsidRPr="008A717B">
        <w:rPr>
          <w:rFonts w:cstheme="minorHAnsi"/>
          <w:color w:val="000000"/>
          <w:sz w:val="24"/>
          <w:szCs w:val="24"/>
          <w:shd w:val="clear" w:color="auto" w:fill="FFFFFF"/>
        </w:rPr>
        <w:t xml:space="preserve"> as determined through a survey of all graduates approximately six months after commencement. Survey results also found that </w:t>
      </w:r>
      <w:r w:rsidRPr="00A5046A">
        <w:rPr>
          <w:rFonts w:cstheme="minorHAnsi"/>
          <w:color w:val="000000"/>
          <w:sz w:val="24"/>
          <w:szCs w:val="24"/>
          <w:shd w:val="clear" w:color="auto" w:fill="FFFFFF"/>
        </w:rPr>
        <w:t>1</w:t>
      </w:r>
      <w:r w:rsidR="00A5046A" w:rsidRPr="00A5046A">
        <w:rPr>
          <w:rFonts w:cstheme="minorHAnsi"/>
          <w:color w:val="000000"/>
          <w:sz w:val="24"/>
          <w:szCs w:val="24"/>
          <w:shd w:val="clear" w:color="auto" w:fill="FFFFFF"/>
        </w:rPr>
        <w:t>9</w:t>
      </w:r>
      <w:r w:rsidRPr="00A5046A">
        <w:rPr>
          <w:rFonts w:cstheme="minorHAnsi"/>
          <w:color w:val="000000"/>
          <w:sz w:val="24"/>
          <w:szCs w:val="24"/>
          <w:shd w:val="clear" w:color="auto" w:fill="FFFFFF"/>
        </w:rPr>
        <w:t>% of</w:t>
      </w:r>
      <w:r w:rsidRPr="008A717B">
        <w:rPr>
          <w:rFonts w:cstheme="minorHAnsi"/>
          <w:color w:val="000000"/>
          <w:sz w:val="24"/>
          <w:szCs w:val="24"/>
          <w:shd w:val="clear" w:color="auto" w:fill="FFFFFF"/>
        </w:rPr>
        <w:t xml:space="preserve"> undergraduate students immediately continue their education by going on to graduate and professional schools. Our response rate for the 202</w:t>
      </w:r>
      <w:r>
        <w:rPr>
          <w:rFonts w:cstheme="minorHAnsi"/>
          <w:color w:val="000000"/>
          <w:sz w:val="24"/>
          <w:szCs w:val="24"/>
          <w:shd w:val="clear" w:color="auto" w:fill="FFFFFF"/>
        </w:rPr>
        <w:t>1</w:t>
      </w:r>
      <w:r w:rsidRPr="008A717B">
        <w:rPr>
          <w:rFonts w:cstheme="minorHAnsi"/>
          <w:color w:val="000000"/>
          <w:sz w:val="24"/>
          <w:szCs w:val="24"/>
          <w:shd w:val="clear" w:color="auto" w:fill="FFFFFF"/>
        </w:rPr>
        <w:t xml:space="preserve"> graduating class </w:t>
      </w:r>
      <w:r w:rsidRPr="00A5046A">
        <w:rPr>
          <w:rFonts w:cstheme="minorHAnsi"/>
          <w:color w:val="000000"/>
          <w:sz w:val="24"/>
          <w:szCs w:val="24"/>
          <w:shd w:val="clear" w:color="auto" w:fill="FFFFFF"/>
        </w:rPr>
        <w:t xml:space="preserve">is </w:t>
      </w:r>
      <w:r w:rsidR="00A5046A" w:rsidRPr="00A5046A">
        <w:rPr>
          <w:rFonts w:cstheme="minorHAnsi"/>
          <w:color w:val="000000"/>
          <w:sz w:val="24"/>
          <w:szCs w:val="24"/>
          <w:shd w:val="clear" w:color="auto" w:fill="FFFFFF"/>
        </w:rPr>
        <w:t>86</w:t>
      </w:r>
      <w:r w:rsidRPr="00A5046A">
        <w:rPr>
          <w:rFonts w:cstheme="minorHAnsi"/>
          <w:color w:val="000000"/>
          <w:sz w:val="24"/>
          <w:szCs w:val="24"/>
          <w:shd w:val="clear" w:color="auto" w:fill="FFFFFF"/>
        </w:rPr>
        <w:t>%.</w:t>
      </w:r>
      <w:r w:rsidR="008D6DB2">
        <w:rPr>
          <w:rFonts w:cstheme="minorHAnsi"/>
          <w:color w:val="000000"/>
          <w:sz w:val="24"/>
          <w:szCs w:val="24"/>
          <w:shd w:val="clear" w:color="auto" w:fill="FFFFFF"/>
        </w:rPr>
        <w:t xml:space="preserve">  </w:t>
      </w:r>
    </w:p>
    <w:p w:rsidR="008A717B" w:rsidRPr="008A717B" w:rsidRDefault="008D6DB2" w:rsidP="008A717B">
      <w:pPr>
        <w:rPr>
          <w:rFonts w:cstheme="minorHAnsi"/>
          <w:b/>
          <w:sz w:val="24"/>
          <w:szCs w:val="24"/>
        </w:rPr>
      </w:pPr>
      <w:r>
        <w:rPr>
          <w:rFonts w:cstheme="minorHAnsi"/>
          <w:color w:val="000000"/>
          <w:sz w:val="24"/>
          <w:szCs w:val="24"/>
          <w:shd w:val="clear" w:color="auto" w:fill="FFFFFF"/>
        </w:rPr>
        <w:t>Results are not yet available for the Class of 2022.</w:t>
      </w:r>
      <w:r w:rsidR="008A717B" w:rsidRPr="008A717B">
        <w:rPr>
          <w:rFonts w:cstheme="minorHAnsi"/>
          <w:color w:val="000000"/>
          <w:sz w:val="24"/>
          <w:szCs w:val="24"/>
        </w:rPr>
        <w:br/>
      </w:r>
    </w:p>
    <w:p w:rsidR="003063AA" w:rsidRPr="008A717B" w:rsidRDefault="003063AA" w:rsidP="00816427">
      <w:pPr>
        <w:rPr>
          <w:b/>
          <w:color w:val="FF0000"/>
          <w:sz w:val="28"/>
          <w:szCs w:val="28"/>
        </w:rPr>
      </w:pPr>
      <w:r w:rsidRPr="008A717B">
        <w:rPr>
          <w:b/>
          <w:color w:val="FF0000"/>
          <w:sz w:val="28"/>
          <w:szCs w:val="28"/>
        </w:rPr>
        <w:t>Student Diversity</w:t>
      </w:r>
      <w:r w:rsidR="008A717B" w:rsidRPr="008A717B">
        <w:rPr>
          <w:b/>
          <w:color w:val="FF0000"/>
          <w:sz w:val="28"/>
          <w:szCs w:val="28"/>
        </w:rPr>
        <w:t xml:space="preserve"> for Fall 202</w:t>
      </w:r>
      <w:r w:rsidR="008D6DB2">
        <w:rPr>
          <w:b/>
          <w:color w:val="FF0000"/>
          <w:sz w:val="28"/>
          <w:szCs w:val="28"/>
        </w:rPr>
        <w:t>2</w:t>
      </w:r>
      <w:r w:rsidR="008A717B" w:rsidRPr="008A717B">
        <w:rPr>
          <w:b/>
          <w:color w:val="FF0000"/>
          <w:sz w:val="28"/>
          <w:szCs w:val="28"/>
        </w:rPr>
        <w:t xml:space="preserve"> Enrollment</w:t>
      </w:r>
    </w:p>
    <w:tbl>
      <w:tblPr>
        <w:tblStyle w:val="TableGrid"/>
        <w:tblW w:w="0" w:type="auto"/>
        <w:tblLook w:val="04A0" w:firstRow="1" w:lastRow="0" w:firstColumn="1" w:lastColumn="0" w:noHBand="0" w:noVBand="1"/>
      </w:tblPr>
      <w:tblGrid>
        <w:gridCol w:w="5125"/>
        <w:gridCol w:w="4225"/>
      </w:tblGrid>
      <w:tr w:rsidR="00485C6F" w:rsidRPr="001218B5" w:rsidTr="009E55C1">
        <w:trPr>
          <w:cnfStyle w:val="100000000000" w:firstRow="1" w:lastRow="0" w:firstColumn="0" w:lastColumn="0" w:oddVBand="0" w:evenVBand="0" w:oddHBand="0" w:evenHBand="0" w:firstRowFirstColumn="0" w:firstRowLastColumn="0" w:lastRowFirstColumn="0" w:lastRowLastColumn="0"/>
          <w:trHeight w:val="530"/>
        </w:trPr>
        <w:tc>
          <w:tcPr>
            <w:tcW w:w="5125" w:type="dxa"/>
          </w:tcPr>
          <w:p w:rsidR="00485C6F" w:rsidRPr="001218B5" w:rsidRDefault="00485C6F" w:rsidP="00485C6F">
            <w:pPr>
              <w:jc w:val="center"/>
              <w:rPr>
                <w:sz w:val="24"/>
                <w:szCs w:val="24"/>
              </w:rPr>
            </w:pPr>
            <w:r w:rsidRPr="001218B5">
              <w:rPr>
                <w:sz w:val="24"/>
                <w:szCs w:val="24"/>
              </w:rPr>
              <w:t xml:space="preserve">Undergraduate Enrollment </w:t>
            </w:r>
          </w:p>
          <w:p w:rsidR="00485C6F" w:rsidRPr="001218B5" w:rsidRDefault="00485C6F" w:rsidP="00485C6F">
            <w:pPr>
              <w:jc w:val="center"/>
              <w:rPr>
                <w:sz w:val="24"/>
                <w:szCs w:val="24"/>
              </w:rPr>
            </w:pPr>
            <w:r w:rsidRPr="001218B5">
              <w:rPr>
                <w:sz w:val="24"/>
                <w:szCs w:val="24"/>
              </w:rPr>
              <w:t xml:space="preserve">for </w:t>
            </w:r>
            <w:r w:rsidR="009E55C1" w:rsidRPr="001218B5">
              <w:rPr>
                <w:sz w:val="24"/>
                <w:szCs w:val="24"/>
              </w:rPr>
              <w:t xml:space="preserve">Fall </w:t>
            </w:r>
            <w:r w:rsidR="00D504AA" w:rsidRPr="001218B5">
              <w:rPr>
                <w:sz w:val="24"/>
                <w:szCs w:val="24"/>
              </w:rPr>
              <w:t>20</w:t>
            </w:r>
            <w:r w:rsidR="00D40381">
              <w:rPr>
                <w:sz w:val="24"/>
                <w:szCs w:val="24"/>
              </w:rPr>
              <w:t>2</w:t>
            </w:r>
            <w:r w:rsidR="008D6DB2">
              <w:rPr>
                <w:sz w:val="24"/>
                <w:szCs w:val="24"/>
              </w:rPr>
              <w:t>2</w:t>
            </w:r>
            <w:r w:rsidRPr="001218B5">
              <w:rPr>
                <w:sz w:val="24"/>
                <w:szCs w:val="24"/>
              </w:rPr>
              <w:t xml:space="preserve"> Report Year</w:t>
            </w:r>
          </w:p>
        </w:tc>
        <w:tc>
          <w:tcPr>
            <w:tcW w:w="4225" w:type="dxa"/>
          </w:tcPr>
          <w:p w:rsidR="00485C6F" w:rsidRPr="001218B5" w:rsidRDefault="00485C6F" w:rsidP="00485C6F">
            <w:pPr>
              <w:jc w:val="center"/>
              <w:rPr>
                <w:sz w:val="24"/>
                <w:szCs w:val="24"/>
              </w:rPr>
            </w:pPr>
            <w:r w:rsidRPr="001218B5">
              <w:rPr>
                <w:sz w:val="24"/>
                <w:szCs w:val="24"/>
              </w:rPr>
              <w:t>% of</w:t>
            </w:r>
          </w:p>
          <w:p w:rsidR="00485C6F" w:rsidRPr="001218B5" w:rsidRDefault="00485C6F" w:rsidP="00485C6F">
            <w:pPr>
              <w:jc w:val="center"/>
              <w:rPr>
                <w:sz w:val="24"/>
                <w:szCs w:val="24"/>
              </w:rPr>
            </w:pPr>
            <w:r w:rsidRPr="001218B5">
              <w:rPr>
                <w:sz w:val="24"/>
                <w:szCs w:val="24"/>
              </w:rPr>
              <w:t>Student Body</w:t>
            </w:r>
          </w:p>
        </w:tc>
      </w:tr>
      <w:tr w:rsidR="00485C6F" w:rsidRPr="001218B5" w:rsidTr="007B56DD">
        <w:trPr>
          <w:trHeight w:val="350"/>
        </w:trPr>
        <w:tc>
          <w:tcPr>
            <w:tcW w:w="5125" w:type="dxa"/>
            <w:vAlign w:val="center"/>
          </w:tcPr>
          <w:p w:rsidR="00485C6F" w:rsidRPr="001218B5" w:rsidRDefault="00485C6F" w:rsidP="007B56DD">
            <w:pPr>
              <w:rPr>
                <w:sz w:val="24"/>
                <w:szCs w:val="24"/>
              </w:rPr>
            </w:pPr>
            <w:r w:rsidRPr="001218B5">
              <w:rPr>
                <w:sz w:val="24"/>
                <w:szCs w:val="24"/>
              </w:rPr>
              <w:t>Enrollment Status</w:t>
            </w:r>
          </w:p>
        </w:tc>
        <w:tc>
          <w:tcPr>
            <w:tcW w:w="4225" w:type="dxa"/>
            <w:vAlign w:val="center"/>
          </w:tcPr>
          <w:p w:rsidR="00485C6F" w:rsidRPr="001218B5" w:rsidRDefault="00485C6F" w:rsidP="007B56DD">
            <w:pPr>
              <w:jc w:val="center"/>
              <w:rPr>
                <w:sz w:val="24"/>
                <w:szCs w:val="24"/>
              </w:rPr>
            </w:pPr>
          </w:p>
        </w:tc>
      </w:tr>
      <w:tr w:rsidR="00485C6F" w:rsidRPr="001218B5" w:rsidTr="007B56DD">
        <w:trPr>
          <w:trHeight w:val="350"/>
        </w:trPr>
        <w:tc>
          <w:tcPr>
            <w:tcW w:w="5125" w:type="dxa"/>
            <w:vAlign w:val="center"/>
          </w:tcPr>
          <w:p w:rsidR="00485C6F" w:rsidRPr="001218B5" w:rsidRDefault="00485C6F" w:rsidP="007B56DD">
            <w:pPr>
              <w:ind w:left="427"/>
              <w:rPr>
                <w:sz w:val="24"/>
                <w:szCs w:val="24"/>
              </w:rPr>
            </w:pPr>
            <w:r w:rsidRPr="001218B5">
              <w:rPr>
                <w:sz w:val="24"/>
                <w:szCs w:val="24"/>
              </w:rPr>
              <w:t>Full-time</w:t>
            </w:r>
          </w:p>
        </w:tc>
        <w:tc>
          <w:tcPr>
            <w:tcW w:w="4225" w:type="dxa"/>
            <w:vAlign w:val="center"/>
          </w:tcPr>
          <w:p w:rsidR="00485C6F" w:rsidRPr="008D6DB2" w:rsidRDefault="0051616D" w:rsidP="007B56DD">
            <w:pPr>
              <w:jc w:val="center"/>
              <w:rPr>
                <w:sz w:val="24"/>
                <w:szCs w:val="24"/>
                <w:highlight w:val="yellow"/>
              </w:rPr>
            </w:pPr>
            <w:r w:rsidRPr="00EA40B6">
              <w:rPr>
                <w:sz w:val="24"/>
                <w:szCs w:val="24"/>
              </w:rPr>
              <w:t>9</w:t>
            </w:r>
            <w:r w:rsidR="00336607" w:rsidRPr="00EA40B6">
              <w:rPr>
                <w:sz w:val="24"/>
                <w:szCs w:val="24"/>
              </w:rPr>
              <w:t>7</w:t>
            </w:r>
            <w:r w:rsidRPr="00EA40B6">
              <w:rPr>
                <w:sz w:val="24"/>
                <w:szCs w:val="24"/>
              </w:rPr>
              <w:t>%</w:t>
            </w:r>
          </w:p>
        </w:tc>
      </w:tr>
      <w:tr w:rsidR="00485C6F" w:rsidRPr="001218B5" w:rsidTr="007B56DD">
        <w:trPr>
          <w:trHeight w:val="350"/>
        </w:trPr>
        <w:tc>
          <w:tcPr>
            <w:tcW w:w="5125" w:type="dxa"/>
            <w:vAlign w:val="center"/>
          </w:tcPr>
          <w:p w:rsidR="00485C6F" w:rsidRPr="001218B5" w:rsidRDefault="00485C6F" w:rsidP="007B56DD">
            <w:pPr>
              <w:ind w:left="427"/>
              <w:rPr>
                <w:sz w:val="24"/>
                <w:szCs w:val="24"/>
              </w:rPr>
            </w:pPr>
            <w:r w:rsidRPr="001218B5">
              <w:rPr>
                <w:sz w:val="24"/>
                <w:szCs w:val="24"/>
              </w:rPr>
              <w:t>Part-time</w:t>
            </w:r>
          </w:p>
        </w:tc>
        <w:tc>
          <w:tcPr>
            <w:tcW w:w="4225" w:type="dxa"/>
            <w:vAlign w:val="center"/>
          </w:tcPr>
          <w:p w:rsidR="00485C6F" w:rsidRPr="008D6DB2" w:rsidRDefault="00EA40B6" w:rsidP="007B56DD">
            <w:pPr>
              <w:jc w:val="center"/>
              <w:rPr>
                <w:sz w:val="24"/>
                <w:szCs w:val="24"/>
                <w:highlight w:val="yellow"/>
              </w:rPr>
            </w:pPr>
            <w:r w:rsidRPr="00EA40B6">
              <w:rPr>
                <w:sz w:val="24"/>
                <w:szCs w:val="24"/>
              </w:rPr>
              <w:t>3</w:t>
            </w:r>
            <w:r w:rsidR="0051616D" w:rsidRPr="00EA40B6">
              <w:rPr>
                <w:sz w:val="24"/>
                <w:szCs w:val="24"/>
              </w:rPr>
              <w:t>%</w:t>
            </w:r>
          </w:p>
        </w:tc>
      </w:tr>
      <w:tr w:rsidR="00485C6F" w:rsidRPr="001218B5" w:rsidTr="007B56DD">
        <w:trPr>
          <w:trHeight w:val="350"/>
        </w:trPr>
        <w:tc>
          <w:tcPr>
            <w:tcW w:w="5125" w:type="dxa"/>
            <w:vAlign w:val="center"/>
          </w:tcPr>
          <w:p w:rsidR="00485C6F" w:rsidRPr="001218B5" w:rsidRDefault="00485C6F" w:rsidP="007B56DD">
            <w:pPr>
              <w:rPr>
                <w:sz w:val="24"/>
                <w:szCs w:val="24"/>
              </w:rPr>
            </w:pPr>
            <w:r w:rsidRPr="001218B5">
              <w:rPr>
                <w:sz w:val="24"/>
                <w:szCs w:val="24"/>
              </w:rPr>
              <w:t>Gender</w:t>
            </w:r>
          </w:p>
        </w:tc>
        <w:tc>
          <w:tcPr>
            <w:tcW w:w="4225" w:type="dxa"/>
            <w:vAlign w:val="center"/>
          </w:tcPr>
          <w:p w:rsidR="00485C6F" w:rsidRPr="008D6DB2" w:rsidRDefault="00485C6F" w:rsidP="007B56DD">
            <w:pPr>
              <w:jc w:val="center"/>
              <w:rPr>
                <w:sz w:val="24"/>
                <w:szCs w:val="24"/>
                <w:highlight w:val="yellow"/>
              </w:rPr>
            </w:pPr>
          </w:p>
        </w:tc>
      </w:tr>
      <w:tr w:rsidR="00485C6F" w:rsidRPr="001218B5" w:rsidTr="007B56DD">
        <w:trPr>
          <w:trHeight w:val="350"/>
        </w:trPr>
        <w:tc>
          <w:tcPr>
            <w:tcW w:w="5125" w:type="dxa"/>
            <w:vAlign w:val="center"/>
          </w:tcPr>
          <w:p w:rsidR="00485C6F" w:rsidRPr="001218B5" w:rsidRDefault="00485C6F" w:rsidP="007B56DD">
            <w:pPr>
              <w:ind w:left="427"/>
              <w:rPr>
                <w:sz w:val="24"/>
                <w:szCs w:val="24"/>
              </w:rPr>
            </w:pPr>
            <w:r w:rsidRPr="001218B5">
              <w:rPr>
                <w:sz w:val="24"/>
                <w:szCs w:val="24"/>
              </w:rPr>
              <w:t>Female</w:t>
            </w:r>
          </w:p>
        </w:tc>
        <w:tc>
          <w:tcPr>
            <w:tcW w:w="4225" w:type="dxa"/>
            <w:vAlign w:val="center"/>
          </w:tcPr>
          <w:p w:rsidR="00485C6F" w:rsidRPr="008D6DB2" w:rsidRDefault="0051616D" w:rsidP="007B56DD">
            <w:pPr>
              <w:jc w:val="center"/>
              <w:rPr>
                <w:sz w:val="24"/>
                <w:szCs w:val="24"/>
                <w:highlight w:val="yellow"/>
              </w:rPr>
            </w:pPr>
            <w:r w:rsidRPr="00EA40B6">
              <w:rPr>
                <w:sz w:val="24"/>
                <w:szCs w:val="24"/>
              </w:rPr>
              <w:t>5</w:t>
            </w:r>
            <w:r w:rsidR="00EA40B6" w:rsidRPr="00EA40B6">
              <w:rPr>
                <w:sz w:val="24"/>
                <w:szCs w:val="24"/>
              </w:rPr>
              <w:t>7</w:t>
            </w:r>
            <w:r w:rsidRPr="00EA40B6">
              <w:rPr>
                <w:sz w:val="24"/>
                <w:szCs w:val="24"/>
              </w:rPr>
              <w:t>%</w:t>
            </w:r>
          </w:p>
        </w:tc>
      </w:tr>
      <w:tr w:rsidR="00485C6F" w:rsidRPr="001218B5" w:rsidTr="007B56DD">
        <w:trPr>
          <w:trHeight w:val="350"/>
        </w:trPr>
        <w:tc>
          <w:tcPr>
            <w:tcW w:w="5125" w:type="dxa"/>
            <w:vAlign w:val="center"/>
          </w:tcPr>
          <w:p w:rsidR="00485C6F" w:rsidRPr="001218B5" w:rsidRDefault="00485C6F" w:rsidP="007B56DD">
            <w:pPr>
              <w:ind w:left="427"/>
              <w:rPr>
                <w:sz w:val="24"/>
                <w:szCs w:val="24"/>
              </w:rPr>
            </w:pPr>
            <w:r w:rsidRPr="001218B5">
              <w:rPr>
                <w:sz w:val="24"/>
                <w:szCs w:val="24"/>
              </w:rPr>
              <w:t>Male</w:t>
            </w:r>
          </w:p>
        </w:tc>
        <w:tc>
          <w:tcPr>
            <w:tcW w:w="4225" w:type="dxa"/>
            <w:vAlign w:val="center"/>
          </w:tcPr>
          <w:p w:rsidR="00485C6F" w:rsidRPr="00EA40B6" w:rsidRDefault="0051616D" w:rsidP="007B56DD">
            <w:pPr>
              <w:jc w:val="center"/>
              <w:rPr>
                <w:sz w:val="24"/>
                <w:szCs w:val="24"/>
              </w:rPr>
            </w:pPr>
            <w:r w:rsidRPr="00EA40B6">
              <w:rPr>
                <w:sz w:val="24"/>
                <w:szCs w:val="24"/>
              </w:rPr>
              <w:t>4</w:t>
            </w:r>
            <w:r w:rsidR="00EA40B6" w:rsidRPr="00EA40B6">
              <w:rPr>
                <w:sz w:val="24"/>
                <w:szCs w:val="24"/>
              </w:rPr>
              <w:t>3</w:t>
            </w:r>
            <w:r w:rsidRPr="00EA40B6">
              <w:rPr>
                <w:sz w:val="24"/>
                <w:szCs w:val="24"/>
              </w:rPr>
              <w:t>%</w:t>
            </w:r>
          </w:p>
        </w:tc>
      </w:tr>
      <w:tr w:rsidR="009062EB" w:rsidRPr="001218B5" w:rsidTr="007B56DD">
        <w:trPr>
          <w:trHeight w:val="350"/>
        </w:trPr>
        <w:tc>
          <w:tcPr>
            <w:tcW w:w="5125" w:type="dxa"/>
            <w:vAlign w:val="center"/>
          </w:tcPr>
          <w:p w:rsidR="009062EB" w:rsidRPr="001218B5" w:rsidRDefault="009062EB" w:rsidP="007B56DD">
            <w:pPr>
              <w:ind w:left="427"/>
              <w:rPr>
                <w:sz w:val="24"/>
                <w:szCs w:val="24"/>
              </w:rPr>
            </w:pPr>
            <w:r>
              <w:rPr>
                <w:sz w:val="24"/>
                <w:szCs w:val="24"/>
              </w:rPr>
              <w:t>Non-Binary</w:t>
            </w:r>
          </w:p>
        </w:tc>
        <w:tc>
          <w:tcPr>
            <w:tcW w:w="4225" w:type="dxa"/>
            <w:vAlign w:val="center"/>
          </w:tcPr>
          <w:p w:rsidR="009062EB" w:rsidRPr="00EA40B6" w:rsidRDefault="00EA40B6" w:rsidP="007B56DD">
            <w:pPr>
              <w:jc w:val="center"/>
              <w:rPr>
                <w:sz w:val="24"/>
                <w:szCs w:val="24"/>
              </w:rPr>
            </w:pPr>
            <w:r w:rsidRPr="00EA40B6">
              <w:rPr>
                <w:sz w:val="24"/>
                <w:szCs w:val="24"/>
              </w:rPr>
              <w:t>&lt;</w:t>
            </w:r>
            <w:r w:rsidR="009062EB" w:rsidRPr="00EA40B6">
              <w:rPr>
                <w:sz w:val="24"/>
                <w:szCs w:val="24"/>
              </w:rPr>
              <w:t>1%</w:t>
            </w:r>
          </w:p>
        </w:tc>
      </w:tr>
      <w:tr w:rsidR="00485C6F" w:rsidRPr="001218B5" w:rsidTr="007B56DD">
        <w:trPr>
          <w:trHeight w:val="350"/>
        </w:trPr>
        <w:tc>
          <w:tcPr>
            <w:tcW w:w="5125" w:type="dxa"/>
            <w:vAlign w:val="center"/>
          </w:tcPr>
          <w:p w:rsidR="00485C6F" w:rsidRPr="001218B5" w:rsidRDefault="00485C6F" w:rsidP="007B56DD">
            <w:pPr>
              <w:rPr>
                <w:sz w:val="24"/>
                <w:szCs w:val="24"/>
              </w:rPr>
            </w:pPr>
            <w:r w:rsidRPr="001218B5">
              <w:rPr>
                <w:sz w:val="24"/>
                <w:szCs w:val="24"/>
              </w:rPr>
              <w:t>Race/ Ethnicity</w:t>
            </w:r>
          </w:p>
        </w:tc>
        <w:tc>
          <w:tcPr>
            <w:tcW w:w="4225" w:type="dxa"/>
            <w:vAlign w:val="center"/>
          </w:tcPr>
          <w:p w:rsidR="00485C6F" w:rsidRPr="008D6DB2" w:rsidRDefault="00485C6F" w:rsidP="007B56DD">
            <w:pPr>
              <w:jc w:val="center"/>
              <w:rPr>
                <w:sz w:val="24"/>
                <w:szCs w:val="24"/>
                <w:highlight w:val="yellow"/>
              </w:rPr>
            </w:pPr>
          </w:p>
        </w:tc>
      </w:tr>
      <w:tr w:rsidR="00485C6F" w:rsidRPr="001218B5" w:rsidTr="007B56DD">
        <w:trPr>
          <w:trHeight w:val="350"/>
        </w:trPr>
        <w:tc>
          <w:tcPr>
            <w:tcW w:w="5125" w:type="dxa"/>
            <w:vAlign w:val="center"/>
          </w:tcPr>
          <w:p w:rsidR="00485C6F" w:rsidRPr="001218B5" w:rsidRDefault="00485C6F" w:rsidP="007B56DD">
            <w:pPr>
              <w:ind w:left="427"/>
              <w:rPr>
                <w:sz w:val="24"/>
                <w:szCs w:val="24"/>
              </w:rPr>
            </w:pPr>
            <w:r w:rsidRPr="001218B5">
              <w:rPr>
                <w:sz w:val="24"/>
                <w:szCs w:val="24"/>
              </w:rPr>
              <w:t>American Indian / Alaskan Native</w:t>
            </w:r>
          </w:p>
        </w:tc>
        <w:tc>
          <w:tcPr>
            <w:tcW w:w="4225" w:type="dxa"/>
            <w:vAlign w:val="center"/>
          </w:tcPr>
          <w:p w:rsidR="00485C6F" w:rsidRPr="008D6DB2" w:rsidRDefault="009062EB" w:rsidP="007B56DD">
            <w:pPr>
              <w:jc w:val="center"/>
              <w:rPr>
                <w:sz w:val="24"/>
                <w:szCs w:val="24"/>
                <w:highlight w:val="yellow"/>
              </w:rPr>
            </w:pPr>
            <w:r w:rsidRPr="00EA40B6">
              <w:rPr>
                <w:sz w:val="24"/>
                <w:szCs w:val="24"/>
              </w:rPr>
              <w:t>0%</w:t>
            </w:r>
          </w:p>
        </w:tc>
      </w:tr>
      <w:tr w:rsidR="00485C6F" w:rsidRPr="001218B5" w:rsidTr="007B56DD">
        <w:trPr>
          <w:trHeight w:val="350"/>
        </w:trPr>
        <w:tc>
          <w:tcPr>
            <w:tcW w:w="5125" w:type="dxa"/>
            <w:vAlign w:val="center"/>
          </w:tcPr>
          <w:p w:rsidR="009E55C1" w:rsidRPr="001218B5" w:rsidRDefault="009E55C1" w:rsidP="007B56DD">
            <w:pPr>
              <w:ind w:left="427"/>
              <w:rPr>
                <w:sz w:val="24"/>
                <w:szCs w:val="24"/>
              </w:rPr>
            </w:pPr>
            <w:r w:rsidRPr="001218B5">
              <w:rPr>
                <w:sz w:val="24"/>
                <w:szCs w:val="24"/>
              </w:rPr>
              <w:t>Asian</w:t>
            </w:r>
          </w:p>
        </w:tc>
        <w:tc>
          <w:tcPr>
            <w:tcW w:w="4225" w:type="dxa"/>
            <w:vAlign w:val="center"/>
          </w:tcPr>
          <w:p w:rsidR="00485C6F" w:rsidRPr="008D6DB2" w:rsidRDefault="00EA40B6" w:rsidP="007B56DD">
            <w:pPr>
              <w:jc w:val="center"/>
              <w:rPr>
                <w:sz w:val="24"/>
                <w:szCs w:val="24"/>
                <w:highlight w:val="yellow"/>
              </w:rPr>
            </w:pPr>
            <w:r w:rsidRPr="00EA40B6">
              <w:rPr>
                <w:sz w:val="24"/>
                <w:szCs w:val="24"/>
              </w:rPr>
              <w:t>1</w:t>
            </w:r>
            <w:r w:rsidR="009062EB" w:rsidRPr="00EA40B6">
              <w:rPr>
                <w:sz w:val="24"/>
                <w:szCs w:val="24"/>
              </w:rPr>
              <w:t>%</w:t>
            </w:r>
          </w:p>
        </w:tc>
      </w:tr>
      <w:tr w:rsidR="00485C6F" w:rsidRPr="001218B5" w:rsidTr="007B56DD">
        <w:trPr>
          <w:trHeight w:val="350"/>
        </w:trPr>
        <w:tc>
          <w:tcPr>
            <w:tcW w:w="5125" w:type="dxa"/>
            <w:vAlign w:val="center"/>
          </w:tcPr>
          <w:p w:rsidR="00485C6F" w:rsidRPr="001218B5" w:rsidRDefault="009E55C1" w:rsidP="007B56DD">
            <w:pPr>
              <w:ind w:left="427"/>
              <w:rPr>
                <w:sz w:val="24"/>
                <w:szCs w:val="24"/>
              </w:rPr>
            </w:pPr>
            <w:r w:rsidRPr="001218B5">
              <w:rPr>
                <w:sz w:val="24"/>
                <w:szCs w:val="24"/>
              </w:rPr>
              <w:t>Black or African American</w:t>
            </w:r>
          </w:p>
        </w:tc>
        <w:tc>
          <w:tcPr>
            <w:tcW w:w="4225" w:type="dxa"/>
            <w:vAlign w:val="center"/>
          </w:tcPr>
          <w:p w:rsidR="00485C6F" w:rsidRPr="008D6DB2" w:rsidRDefault="00EA40B6" w:rsidP="007B56DD">
            <w:pPr>
              <w:jc w:val="center"/>
              <w:rPr>
                <w:sz w:val="24"/>
                <w:szCs w:val="24"/>
                <w:highlight w:val="yellow"/>
              </w:rPr>
            </w:pPr>
            <w:r w:rsidRPr="00EA40B6">
              <w:rPr>
                <w:sz w:val="24"/>
                <w:szCs w:val="24"/>
              </w:rPr>
              <w:t>7</w:t>
            </w:r>
            <w:r w:rsidR="009062EB" w:rsidRPr="00EA40B6">
              <w:rPr>
                <w:sz w:val="24"/>
                <w:szCs w:val="24"/>
              </w:rPr>
              <w:t>%</w:t>
            </w:r>
          </w:p>
        </w:tc>
      </w:tr>
      <w:tr w:rsidR="00485C6F" w:rsidRPr="001218B5" w:rsidTr="007B56DD">
        <w:trPr>
          <w:trHeight w:val="350"/>
        </w:trPr>
        <w:tc>
          <w:tcPr>
            <w:tcW w:w="5125" w:type="dxa"/>
            <w:vAlign w:val="center"/>
          </w:tcPr>
          <w:p w:rsidR="00485C6F" w:rsidRPr="001218B5" w:rsidRDefault="009E55C1" w:rsidP="007B56DD">
            <w:pPr>
              <w:ind w:left="427"/>
              <w:rPr>
                <w:sz w:val="24"/>
                <w:szCs w:val="24"/>
              </w:rPr>
            </w:pPr>
            <w:r w:rsidRPr="001218B5">
              <w:rPr>
                <w:sz w:val="24"/>
                <w:szCs w:val="24"/>
              </w:rPr>
              <w:t>Hispanics of Any Race</w:t>
            </w:r>
          </w:p>
        </w:tc>
        <w:tc>
          <w:tcPr>
            <w:tcW w:w="4225" w:type="dxa"/>
            <w:vAlign w:val="center"/>
          </w:tcPr>
          <w:p w:rsidR="00485C6F" w:rsidRPr="008D6DB2" w:rsidRDefault="009062EB" w:rsidP="007B56DD">
            <w:pPr>
              <w:jc w:val="center"/>
              <w:rPr>
                <w:sz w:val="24"/>
                <w:szCs w:val="24"/>
                <w:highlight w:val="yellow"/>
              </w:rPr>
            </w:pPr>
            <w:r w:rsidRPr="00EA40B6">
              <w:rPr>
                <w:sz w:val="24"/>
                <w:szCs w:val="24"/>
              </w:rPr>
              <w:t>8%</w:t>
            </w:r>
          </w:p>
        </w:tc>
      </w:tr>
      <w:tr w:rsidR="00485C6F" w:rsidRPr="001218B5" w:rsidTr="007B56DD">
        <w:trPr>
          <w:trHeight w:val="350"/>
        </w:trPr>
        <w:tc>
          <w:tcPr>
            <w:tcW w:w="5125" w:type="dxa"/>
            <w:vAlign w:val="center"/>
          </w:tcPr>
          <w:p w:rsidR="00485C6F" w:rsidRPr="001218B5" w:rsidRDefault="009E55C1" w:rsidP="007B56DD">
            <w:pPr>
              <w:ind w:left="427"/>
              <w:rPr>
                <w:sz w:val="24"/>
                <w:szCs w:val="24"/>
              </w:rPr>
            </w:pPr>
            <w:r w:rsidRPr="001218B5">
              <w:rPr>
                <w:sz w:val="24"/>
                <w:szCs w:val="24"/>
              </w:rPr>
              <w:t>Native Hawaiian / Pacific Islander</w:t>
            </w:r>
          </w:p>
        </w:tc>
        <w:tc>
          <w:tcPr>
            <w:tcW w:w="4225" w:type="dxa"/>
            <w:vAlign w:val="center"/>
          </w:tcPr>
          <w:p w:rsidR="00485C6F" w:rsidRPr="008D6DB2" w:rsidRDefault="009062EB" w:rsidP="007B56DD">
            <w:pPr>
              <w:jc w:val="center"/>
              <w:rPr>
                <w:sz w:val="24"/>
                <w:szCs w:val="24"/>
                <w:highlight w:val="yellow"/>
              </w:rPr>
            </w:pPr>
            <w:r w:rsidRPr="00EA40B6">
              <w:rPr>
                <w:sz w:val="24"/>
                <w:szCs w:val="24"/>
              </w:rPr>
              <w:t>0%</w:t>
            </w:r>
          </w:p>
        </w:tc>
      </w:tr>
      <w:tr w:rsidR="00485C6F" w:rsidRPr="001218B5" w:rsidTr="007B56DD">
        <w:trPr>
          <w:trHeight w:val="350"/>
        </w:trPr>
        <w:tc>
          <w:tcPr>
            <w:tcW w:w="5125" w:type="dxa"/>
            <w:vAlign w:val="center"/>
          </w:tcPr>
          <w:p w:rsidR="00485C6F" w:rsidRPr="001218B5" w:rsidRDefault="00CB33E5" w:rsidP="007B56DD">
            <w:pPr>
              <w:ind w:left="427"/>
              <w:rPr>
                <w:sz w:val="24"/>
                <w:szCs w:val="24"/>
              </w:rPr>
            </w:pPr>
            <w:r w:rsidRPr="001218B5">
              <w:rPr>
                <w:sz w:val="24"/>
                <w:szCs w:val="24"/>
              </w:rPr>
              <w:t>Race and Ethnicity Unknown</w:t>
            </w:r>
          </w:p>
        </w:tc>
        <w:tc>
          <w:tcPr>
            <w:tcW w:w="4225" w:type="dxa"/>
            <w:vAlign w:val="center"/>
          </w:tcPr>
          <w:p w:rsidR="00485C6F" w:rsidRPr="008D6DB2" w:rsidRDefault="00EA40B6" w:rsidP="007B56DD">
            <w:pPr>
              <w:jc w:val="center"/>
              <w:rPr>
                <w:sz w:val="24"/>
                <w:szCs w:val="24"/>
                <w:highlight w:val="yellow"/>
              </w:rPr>
            </w:pPr>
            <w:r w:rsidRPr="00EA40B6">
              <w:rPr>
                <w:sz w:val="24"/>
                <w:szCs w:val="24"/>
              </w:rPr>
              <w:t>7</w:t>
            </w:r>
            <w:r w:rsidR="009062EB" w:rsidRPr="00EA40B6">
              <w:rPr>
                <w:sz w:val="24"/>
                <w:szCs w:val="24"/>
              </w:rPr>
              <w:t>%</w:t>
            </w:r>
          </w:p>
        </w:tc>
      </w:tr>
      <w:tr w:rsidR="00485C6F" w:rsidRPr="001218B5" w:rsidTr="007B56DD">
        <w:trPr>
          <w:trHeight w:val="350"/>
        </w:trPr>
        <w:tc>
          <w:tcPr>
            <w:tcW w:w="5125" w:type="dxa"/>
            <w:vAlign w:val="center"/>
          </w:tcPr>
          <w:p w:rsidR="00485C6F" w:rsidRPr="001218B5" w:rsidRDefault="009E55C1" w:rsidP="007B56DD">
            <w:pPr>
              <w:ind w:left="427"/>
              <w:rPr>
                <w:sz w:val="24"/>
                <w:szCs w:val="24"/>
              </w:rPr>
            </w:pPr>
            <w:r w:rsidRPr="001218B5">
              <w:rPr>
                <w:sz w:val="24"/>
                <w:szCs w:val="24"/>
              </w:rPr>
              <w:t>White</w:t>
            </w:r>
          </w:p>
        </w:tc>
        <w:tc>
          <w:tcPr>
            <w:tcW w:w="4225" w:type="dxa"/>
            <w:vAlign w:val="center"/>
          </w:tcPr>
          <w:p w:rsidR="00485C6F" w:rsidRPr="008D6DB2" w:rsidRDefault="009062EB" w:rsidP="007B56DD">
            <w:pPr>
              <w:jc w:val="center"/>
              <w:rPr>
                <w:sz w:val="24"/>
                <w:szCs w:val="24"/>
                <w:highlight w:val="yellow"/>
              </w:rPr>
            </w:pPr>
            <w:r w:rsidRPr="00EA40B6">
              <w:rPr>
                <w:sz w:val="24"/>
                <w:szCs w:val="24"/>
              </w:rPr>
              <w:t>7</w:t>
            </w:r>
            <w:r w:rsidR="00EA40B6" w:rsidRPr="00EA40B6">
              <w:rPr>
                <w:sz w:val="24"/>
                <w:szCs w:val="24"/>
              </w:rPr>
              <w:t>4</w:t>
            </w:r>
            <w:r w:rsidRPr="00EA40B6">
              <w:rPr>
                <w:sz w:val="24"/>
                <w:szCs w:val="24"/>
              </w:rPr>
              <w:t>%</w:t>
            </w:r>
          </w:p>
        </w:tc>
      </w:tr>
      <w:tr w:rsidR="00485C6F" w:rsidRPr="001218B5" w:rsidTr="007B56DD">
        <w:trPr>
          <w:trHeight w:val="350"/>
        </w:trPr>
        <w:tc>
          <w:tcPr>
            <w:tcW w:w="5125" w:type="dxa"/>
            <w:vAlign w:val="center"/>
          </w:tcPr>
          <w:p w:rsidR="00485C6F" w:rsidRPr="001218B5" w:rsidRDefault="009E55C1" w:rsidP="007B56DD">
            <w:pPr>
              <w:ind w:left="427"/>
              <w:rPr>
                <w:sz w:val="24"/>
                <w:szCs w:val="24"/>
              </w:rPr>
            </w:pPr>
            <w:r w:rsidRPr="001218B5">
              <w:rPr>
                <w:sz w:val="24"/>
                <w:szCs w:val="24"/>
              </w:rPr>
              <w:t>Two or More Races</w:t>
            </w:r>
          </w:p>
        </w:tc>
        <w:tc>
          <w:tcPr>
            <w:tcW w:w="4225" w:type="dxa"/>
            <w:vAlign w:val="center"/>
          </w:tcPr>
          <w:p w:rsidR="00485C6F" w:rsidRPr="008D6DB2" w:rsidRDefault="009062EB" w:rsidP="007B56DD">
            <w:pPr>
              <w:jc w:val="center"/>
              <w:rPr>
                <w:sz w:val="24"/>
                <w:szCs w:val="24"/>
                <w:highlight w:val="yellow"/>
              </w:rPr>
            </w:pPr>
            <w:r w:rsidRPr="00EA40B6">
              <w:rPr>
                <w:sz w:val="24"/>
                <w:szCs w:val="24"/>
              </w:rPr>
              <w:t>3%</w:t>
            </w:r>
          </w:p>
        </w:tc>
      </w:tr>
      <w:tr w:rsidR="00485C6F" w:rsidRPr="001218B5" w:rsidTr="007B56DD">
        <w:trPr>
          <w:trHeight w:val="350"/>
        </w:trPr>
        <w:tc>
          <w:tcPr>
            <w:tcW w:w="5125" w:type="dxa"/>
            <w:vAlign w:val="center"/>
          </w:tcPr>
          <w:p w:rsidR="00485C6F" w:rsidRPr="001218B5" w:rsidRDefault="009E55C1" w:rsidP="007B56DD">
            <w:pPr>
              <w:rPr>
                <w:sz w:val="24"/>
                <w:szCs w:val="24"/>
              </w:rPr>
            </w:pPr>
            <w:r w:rsidRPr="001218B5">
              <w:rPr>
                <w:sz w:val="24"/>
                <w:szCs w:val="24"/>
              </w:rPr>
              <w:t>Pell Recipients (first-time, full-time students)</w:t>
            </w:r>
          </w:p>
        </w:tc>
        <w:tc>
          <w:tcPr>
            <w:tcW w:w="4225" w:type="dxa"/>
            <w:vAlign w:val="center"/>
          </w:tcPr>
          <w:p w:rsidR="00485C6F" w:rsidRPr="008D6DB2" w:rsidRDefault="009062EB" w:rsidP="007B56DD">
            <w:pPr>
              <w:jc w:val="center"/>
              <w:rPr>
                <w:sz w:val="24"/>
                <w:szCs w:val="24"/>
                <w:highlight w:val="yellow"/>
              </w:rPr>
            </w:pPr>
            <w:r w:rsidRPr="00EA40B6">
              <w:rPr>
                <w:sz w:val="24"/>
                <w:szCs w:val="24"/>
              </w:rPr>
              <w:t>5</w:t>
            </w:r>
            <w:r w:rsidR="00EA40B6" w:rsidRPr="00EA40B6">
              <w:rPr>
                <w:sz w:val="24"/>
                <w:szCs w:val="24"/>
              </w:rPr>
              <w:t>5</w:t>
            </w:r>
            <w:r w:rsidRPr="00EA40B6">
              <w:rPr>
                <w:sz w:val="24"/>
                <w:szCs w:val="24"/>
              </w:rPr>
              <w:t>%</w:t>
            </w:r>
          </w:p>
        </w:tc>
      </w:tr>
      <w:tr w:rsidR="00EA40B6" w:rsidRPr="001218B5" w:rsidTr="007B56DD">
        <w:trPr>
          <w:trHeight w:val="350"/>
        </w:trPr>
        <w:tc>
          <w:tcPr>
            <w:tcW w:w="5125" w:type="dxa"/>
            <w:vAlign w:val="center"/>
          </w:tcPr>
          <w:p w:rsidR="00EA40B6" w:rsidRPr="001218B5" w:rsidRDefault="00EA40B6" w:rsidP="007B56DD">
            <w:pPr>
              <w:rPr>
                <w:sz w:val="24"/>
                <w:szCs w:val="24"/>
              </w:rPr>
            </w:pPr>
            <w:r>
              <w:rPr>
                <w:sz w:val="24"/>
                <w:szCs w:val="24"/>
              </w:rPr>
              <w:t>Pell Recipients (all undergraduates)</w:t>
            </w:r>
          </w:p>
        </w:tc>
        <w:tc>
          <w:tcPr>
            <w:tcW w:w="4225" w:type="dxa"/>
            <w:vAlign w:val="center"/>
          </w:tcPr>
          <w:p w:rsidR="00EA40B6" w:rsidRPr="008D6DB2" w:rsidRDefault="00EA40B6" w:rsidP="007B56DD">
            <w:pPr>
              <w:jc w:val="center"/>
              <w:rPr>
                <w:sz w:val="24"/>
                <w:szCs w:val="24"/>
                <w:highlight w:val="yellow"/>
              </w:rPr>
            </w:pPr>
            <w:r w:rsidRPr="00EA40B6">
              <w:rPr>
                <w:sz w:val="24"/>
                <w:szCs w:val="24"/>
              </w:rPr>
              <w:t>54%</w:t>
            </w:r>
            <w:bookmarkStart w:id="1" w:name="_GoBack"/>
            <w:bookmarkEnd w:id="1"/>
          </w:p>
        </w:tc>
      </w:tr>
    </w:tbl>
    <w:p w:rsidR="003063AA" w:rsidRPr="001218B5" w:rsidRDefault="003063AA" w:rsidP="00816427">
      <w:pPr>
        <w:rPr>
          <w:sz w:val="24"/>
          <w:szCs w:val="24"/>
        </w:rPr>
      </w:pPr>
    </w:p>
    <w:p w:rsidR="001218B5" w:rsidRPr="001218B5" w:rsidRDefault="001218B5" w:rsidP="00816427">
      <w:pPr>
        <w:rPr>
          <w:rFonts w:cs="Times New Roman"/>
          <w:b/>
          <w:sz w:val="24"/>
          <w:szCs w:val="24"/>
        </w:rPr>
      </w:pPr>
    </w:p>
    <w:p w:rsidR="001218B5" w:rsidRPr="001218B5" w:rsidRDefault="001218B5" w:rsidP="00816427">
      <w:pPr>
        <w:rPr>
          <w:rFonts w:cs="Times New Roman"/>
          <w:b/>
          <w:sz w:val="24"/>
          <w:szCs w:val="24"/>
        </w:rPr>
      </w:pPr>
    </w:p>
    <w:sectPr w:rsidR="001218B5" w:rsidRPr="00121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E186E"/>
    <w:multiLevelType w:val="hybridMultilevel"/>
    <w:tmpl w:val="93E40F28"/>
    <w:lvl w:ilvl="0" w:tplc="B73CEE90">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B7686D"/>
    <w:multiLevelType w:val="hybridMultilevel"/>
    <w:tmpl w:val="EE7C9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42"/>
    <w:rsid w:val="000960A8"/>
    <w:rsid w:val="000F05E3"/>
    <w:rsid w:val="00106305"/>
    <w:rsid w:val="001218B5"/>
    <w:rsid w:val="00174940"/>
    <w:rsid w:val="0019781B"/>
    <w:rsid w:val="001A6608"/>
    <w:rsid w:val="001B79B2"/>
    <w:rsid w:val="00212114"/>
    <w:rsid w:val="003063AA"/>
    <w:rsid w:val="0032159E"/>
    <w:rsid w:val="00336607"/>
    <w:rsid w:val="00342A45"/>
    <w:rsid w:val="003A4742"/>
    <w:rsid w:val="00426D42"/>
    <w:rsid w:val="004361C1"/>
    <w:rsid w:val="00485C6F"/>
    <w:rsid w:val="0051616D"/>
    <w:rsid w:val="005A7755"/>
    <w:rsid w:val="005E4AE8"/>
    <w:rsid w:val="00631A6D"/>
    <w:rsid w:val="00632FA3"/>
    <w:rsid w:val="006E61E0"/>
    <w:rsid w:val="006E7778"/>
    <w:rsid w:val="00730511"/>
    <w:rsid w:val="00756C68"/>
    <w:rsid w:val="007859BF"/>
    <w:rsid w:val="007B56DD"/>
    <w:rsid w:val="007D024F"/>
    <w:rsid w:val="00816427"/>
    <w:rsid w:val="008A717B"/>
    <w:rsid w:val="008D6DB2"/>
    <w:rsid w:val="008E0838"/>
    <w:rsid w:val="009062EB"/>
    <w:rsid w:val="009A0E83"/>
    <w:rsid w:val="009B15B0"/>
    <w:rsid w:val="009E55C1"/>
    <w:rsid w:val="00A215D4"/>
    <w:rsid w:val="00A5046A"/>
    <w:rsid w:val="00A51DDB"/>
    <w:rsid w:val="00A53C3B"/>
    <w:rsid w:val="00A66FF9"/>
    <w:rsid w:val="00A707E7"/>
    <w:rsid w:val="00AC0E8C"/>
    <w:rsid w:val="00AE5AE9"/>
    <w:rsid w:val="00B120BF"/>
    <w:rsid w:val="00B126E9"/>
    <w:rsid w:val="00B41BC1"/>
    <w:rsid w:val="00B840C4"/>
    <w:rsid w:val="00BD714D"/>
    <w:rsid w:val="00CB33E5"/>
    <w:rsid w:val="00CB73A4"/>
    <w:rsid w:val="00D10DDC"/>
    <w:rsid w:val="00D30786"/>
    <w:rsid w:val="00D40381"/>
    <w:rsid w:val="00D504AA"/>
    <w:rsid w:val="00DB79A4"/>
    <w:rsid w:val="00E22714"/>
    <w:rsid w:val="00EA40B6"/>
    <w:rsid w:val="00EC111B"/>
    <w:rsid w:val="00F13E5A"/>
    <w:rsid w:val="00F844A7"/>
    <w:rsid w:val="00FC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B742"/>
  <w15:chartTrackingRefBased/>
  <w15:docId w15:val="{51D770A6-6F3C-456E-93C0-DD7C9546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511"/>
    <w:rPr>
      <w:color w:val="0563C1" w:themeColor="hyperlink"/>
      <w:u w:val="single"/>
    </w:rPr>
  </w:style>
  <w:style w:type="table" w:styleId="TableGrid">
    <w:name w:val="Table Grid"/>
    <w:basedOn w:val="TableNormal"/>
    <w:uiPriority w:val="39"/>
    <w:rsid w:val="00A5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0CECE" w:themeFill="background2" w:themeFillShade="E6"/>
      </w:tcPr>
    </w:tblStylePr>
  </w:style>
  <w:style w:type="paragraph" w:styleId="ListParagraph">
    <w:name w:val="List Paragraph"/>
    <w:basedOn w:val="Normal"/>
    <w:uiPriority w:val="34"/>
    <w:qFormat/>
    <w:rsid w:val="001218B5"/>
    <w:pPr>
      <w:ind w:left="720"/>
      <w:contextualSpacing/>
    </w:pPr>
  </w:style>
  <w:style w:type="character" w:styleId="UnresolvedMention">
    <w:name w:val="Unresolved Mention"/>
    <w:basedOn w:val="DefaultParagraphFont"/>
    <w:uiPriority w:val="99"/>
    <w:semiHidden/>
    <w:unhideWhenUsed/>
    <w:rsid w:val="009B1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7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 Nelms</dc:creator>
  <cp:keywords/>
  <dc:description/>
  <cp:lastModifiedBy>Kristi J. Nelms</cp:lastModifiedBy>
  <cp:revision>4</cp:revision>
  <dcterms:created xsi:type="dcterms:W3CDTF">2022-10-13T00:55:00Z</dcterms:created>
  <dcterms:modified xsi:type="dcterms:W3CDTF">2022-10-13T02:15:00Z</dcterms:modified>
</cp:coreProperties>
</file>